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8F236" w14:textId="03F323F8" w:rsidR="00A9078A" w:rsidRDefault="00656A4C">
      <w:pPr>
        <w:spacing w:after="120"/>
        <w:ind w:left="680" w:hanging="680"/>
        <w:rPr>
          <w:b/>
          <w:sz w:val="20"/>
          <w:szCs w:val="20"/>
        </w:rPr>
      </w:pPr>
      <w:bookmarkStart w:id="0" w:name="_9kR3WTr2AA48BJ5tsgpqs8ZF2zp1C"/>
      <w:bookmarkStart w:id="1" w:name="_9kMHG5YVt3AB6DHM7vuirsuAbH41r3E"/>
      <w:r>
        <w:rPr>
          <w:b/>
          <w:sz w:val="20"/>
          <w:szCs w:val="20"/>
        </w:rPr>
        <w:t>Parties</w:t>
      </w:r>
    </w:p>
    <w:p w14:paraId="6D30E7E4" w14:textId="77777777" w:rsidR="00A9078A" w:rsidRDefault="00656A4C">
      <w:pPr>
        <w:numPr>
          <w:ilvl w:val="0"/>
          <w:numId w:val="44"/>
        </w:numPr>
        <w:spacing w:after="120"/>
        <w:rPr>
          <w:sz w:val="16"/>
          <w:szCs w:val="16"/>
        </w:rPr>
      </w:pPr>
      <w:r>
        <w:rPr>
          <w:b/>
          <w:sz w:val="16"/>
          <w:szCs w:val="16"/>
        </w:rPr>
        <w:t>The Walter &amp; Eliza Hall Institute of Medical Research</w:t>
      </w:r>
      <w:r>
        <w:rPr>
          <w:sz w:val="16"/>
          <w:szCs w:val="16"/>
        </w:rPr>
        <w:t xml:space="preserve"> ACN 004 251 423 of 1G Royal Parade, Parkville, Victoria, 3052, Australia (</w:t>
      </w:r>
      <w:r>
        <w:rPr>
          <w:b/>
          <w:sz w:val="16"/>
          <w:szCs w:val="16"/>
        </w:rPr>
        <w:t>WEHI</w:t>
      </w:r>
      <w:r>
        <w:rPr>
          <w:sz w:val="16"/>
          <w:szCs w:val="16"/>
        </w:rPr>
        <w:t>)</w:t>
      </w:r>
    </w:p>
    <w:p w14:paraId="083D13B6" w14:textId="77777777" w:rsidR="00A9078A" w:rsidRDefault="00656A4C">
      <w:pPr>
        <w:numPr>
          <w:ilvl w:val="0"/>
          <w:numId w:val="44"/>
        </w:numPr>
        <w:spacing w:after="120"/>
        <w:rPr>
          <w:sz w:val="16"/>
          <w:szCs w:val="16"/>
        </w:rPr>
      </w:pPr>
      <w:r>
        <w:rPr>
          <w:sz w:val="16"/>
          <w:szCs w:val="16"/>
        </w:rPr>
        <w:t>The party specified in item 1 of the Agreement Details (</w:t>
      </w:r>
      <w:r>
        <w:rPr>
          <w:b/>
          <w:sz w:val="16"/>
          <w:szCs w:val="16"/>
        </w:rPr>
        <w:t>Applicant</w:t>
      </w:r>
      <w:r>
        <w:rPr>
          <w:sz w:val="16"/>
          <w:szCs w:val="16"/>
        </w:rPr>
        <w:t>)</w:t>
      </w:r>
    </w:p>
    <w:p w14:paraId="2A29E697" w14:textId="77777777" w:rsidR="00A9078A" w:rsidRDefault="00656A4C">
      <w:pPr>
        <w:spacing w:after="120"/>
        <w:ind w:left="680" w:hanging="680"/>
        <w:rPr>
          <w:b/>
          <w:sz w:val="20"/>
          <w:szCs w:val="20"/>
        </w:rPr>
      </w:pPr>
      <w:r>
        <w:rPr>
          <w:b/>
          <w:sz w:val="20"/>
          <w:szCs w:val="20"/>
        </w:rPr>
        <w:t>Background</w:t>
      </w:r>
    </w:p>
    <w:p w14:paraId="247FEE8C" w14:textId="77777777" w:rsidR="00A9078A" w:rsidRDefault="00656A4C">
      <w:pPr>
        <w:numPr>
          <w:ilvl w:val="0"/>
          <w:numId w:val="45"/>
        </w:numPr>
        <w:spacing w:after="120"/>
        <w:rPr>
          <w:sz w:val="16"/>
          <w:szCs w:val="16"/>
        </w:rPr>
      </w:pPr>
      <w:r>
        <w:rPr>
          <w:sz w:val="16"/>
          <w:szCs w:val="16"/>
        </w:rPr>
        <w:t xml:space="preserve">WEHI has established and is responsible for administering the National Drug Discovery Centre.  </w:t>
      </w:r>
    </w:p>
    <w:p w14:paraId="5AEF3378" w14:textId="04E33EAC" w:rsidR="00A9078A" w:rsidRDefault="00656A4C">
      <w:pPr>
        <w:numPr>
          <w:ilvl w:val="0"/>
          <w:numId w:val="45"/>
        </w:numPr>
        <w:spacing w:after="120"/>
        <w:rPr>
          <w:sz w:val="16"/>
          <w:szCs w:val="16"/>
        </w:rPr>
      </w:pPr>
      <w:r>
        <w:rPr>
          <w:sz w:val="16"/>
          <w:szCs w:val="16"/>
        </w:rPr>
        <w:t xml:space="preserve">WEHI will make the National Drug Discovery Centre available to other Australian medical research organisations and small-to-medium enterprises.  </w:t>
      </w:r>
    </w:p>
    <w:p w14:paraId="25966ECB" w14:textId="77777777" w:rsidR="00A9078A" w:rsidRDefault="00656A4C">
      <w:pPr>
        <w:numPr>
          <w:ilvl w:val="0"/>
          <w:numId w:val="45"/>
        </w:numPr>
        <w:spacing w:after="120"/>
        <w:rPr>
          <w:sz w:val="16"/>
          <w:szCs w:val="16"/>
        </w:rPr>
      </w:pPr>
      <w:r>
        <w:rPr>
          <w:sz w:val="16"/>
          <w:szCs w:val="16"/>
        </w:rPr>
        <w:t>Access will be determined by on a project-by-project basis by reference to applications which will be submitted by those seeking to use the National Drug Discovery Centre, which applications will be assessed by a committee comprised of both WEHI and external experts.</w:t>
      </w:r>
    </w:p>
    <w:p w14:paraId="17252050" w14:textId="77777777" w:rsidR="00A9078A" w:rsidRDefault="00656A4C">
      <w:pPr>
        <w:numPr>
          <w:ilvl w:val="0"/>
          <w:numId w:val="45"/>
        </w:numPr>
        <w:spacing w:after="120"/>
        <w:rPr>
          <w:sz w:val="16"/>
          <w:szCs w:val="16"/>
        </w:rPr>
      </w:pPr>
      <w:r>
        <w:rPr>
          <w:sz w:val="16"/>
          <w:szCs w:val="16"/>
        </w:rPr>
        <w:t>The Applicant wishes to access the National Drug Discovery Centre.</w:t>
      </w:r>
    </w:p>
    <w:p w14:paraId="06556A3E" w14:textId="77777777" w:rsidR="00A9078A" w:rsidRDefault="00656A4C">
      <w:pPr>
        <w:numPr>
          <w:ilvl w:val="0"/>
          <w:numId w:val="45"/>
        </w:numPr>
        <w:rPr>
          <w:sz w:val="16"/>
          <w:szCs w:val="16"/>
        </w:rPr>
      </w:pPr>
      <w:r>
        <w:rPr>
          <w:sz w:val="16"/>
          <w:szCs w:val="16"/>
        </w:rPr>
        <w:t>Each party has agreed to disclose Confidential Information to the other party for the Approved Purpose on the terms of this Agreement.</w:t>
      </w:r>
    </w:p>
    <w:p w14:paraId="15D98373" w14:textId="077A8BF9" w:rsidR="00A9078A" w:rsidRDefault="00656A4C">
      <w:pPr>
        <w:spacing w:after="120"/>
        <w:rPr>
          <w:b/>
          <w:sz w:val="20"/>
          <w:szCs w:val="20"/>
        </w:rPr>
      </w:pPr>
      <w:r>
        <w:rPr>
          <w:b/>
          <w:sz w:val="20"/>
          <w:szCs w:val="20"/>
        </w:rPr>
        <w:t>Agreement Details</w:t>
      </w:r>
      <w:bookmarkEnd w:id="0"/>
      <w:bookmarkEnd w:id="1"/>
    </w:p>
    <w:tbl>
      <w:tblPr>
        <w:tblStyle w:val="KLGatesdefaulttable1"/>
        <w:tblW w:w="10773" w:type="dxa"/>
        <w:tblInd w:w="108" w:type="dxa"/>
        <w:tblLook w:val="04A0" w:firstRow="1" w:lastRow="0" w:firstColumn="1" w:lastColumn="0" w:noHBand="0" w:noVBand="1"/>
      </w:tblPr>
      <w:tblGrid>
        <w:gridCol w:w="2410"/>
        <w:gridCol w:w="8363"/>
      </w:tblGrid>
      <w:tr w:rsidR="008D5D75" w14:paraId="472324ED" w14:textId="77777777" w:rsidTr="00874EBF">
        <w:trPr>
          <w:cnfStyle w:val="100000000000" w:firstRow="1" w:lastRow="0" w:firstColumn="0" w:lastColumn="0" w:oddVBand="0" w:evenVBand="0" w:oddHBand="0" w:evenHBand="0" w:firstRowFirstColumn="0" w:firstRowLastColumn="0" w:lastRowFirstColumn="0" w:lastRowLastColumn="0"/>
          <w:trHeight w:val="20"/>
        </w:trPr>
        <w:tc>
          <w:tcPr>
            <w:tcW w:w="2410" w:type="dxa"/>
            <w:vMerge w:val="restart"/>
            <w:shd w:val="clear" w:color="auto" w:fill="FFFFFF" w:themeFill="background1"/>
          </w:tcPr>
          <w:p w14:paraId="54948BB9" w14:textId="77777777" w:rsidR="008D5D75" w:rsidRDefault="008D5D75">
            <w:pPr>
              <w:numPr>
                <w:ilvl w:val="0"/>
                <w:numId w:val="20"/>
              </w:numPr>
              <w:spacing w:before="80" w:after="80"/>
              <w:rPr>
                <w:b w:val="0"/>
                <w:sz w:val="16"/>
                <w:szCs w:val="18"/>
              </w:rPr>
            </w:pPr>
            <w:r>
              <w:rPr>
                <w:sz w:val="16"/>
                <w:szCs w:val="18"/>
              </w:rPr>
              <w:t>Applicant</w:t>
            </w:r>
          </w:p>
        </w:tc>
        <w:tc>
          <w:tcPr>
            <w:tcW w:w="8363" w:type="dxa"/>
            <w:tcBorders>
              <w:bottom w:val="nil"/>
            </w:tcBorders>
            <w:shd w:val="clear" w:color="auto" w:fill="FFFFFF" w:themeFill="background1"/>
            <w:vAlign w:val="bottom"/>
          </w:tcPr>
          <w:p w14:paraId="61C113D8" w14:textId="2DCFECF7" w:rsidR="008D5D75" w:rsidRPr="00961E40" w:rsidRDefault="005C277F" w:rsidP="002310C8">
            <w:pPr>
              <w:spacing w:after="80"/>
              <w:rPr>
                <w:bCs/>
                <w:sz w:val="12"/>
                <w:szCs w:val="12"/>
              </w:rPr>
            </w:pPr>
            <w:r w:rsidRPr="00961E40">
              <w:rPr>
                <w:bCs/>
                <w:sz w:val="16"/>
                <w:szCs w:val="20"/>
                <w:highlight w:val="yellow"/>
              </w:rPr>
              <w:t xml:space="preserve">[Insert </w:t>
            </w:r>
            <w:r w:rsidR="008D5D75" w:rsidRPr="00961E40">
              <w:rPr>
                <w:bCs/>
                <w:sz w:val="16"/>
                <w:szCs w:val="20"/>
                <w:highlight w:val="yellow"/>
              </w:rPr>
              <w:t>Name and ACN/ABN of Institute/SME</w:t>
            </w:r>
            <w:r w:rsidRPr="00961E40">
              <w:rPr>
                <w:bCs/>
                <w:sz w:val="16"/>
                <w:szCs w:val="20"/>
                <w:highlight w:val="yellow"/>
              </w:rPr>
              <w:t>]</w:t>
            </w:r>
          </w:p>
        </w:tc>
      </w:tr>
      <w:tr w:rsidR="008D5D75" w14:paraId="0DE57B99" w14:textId="77777777" w:rsidTr="00874EBF">
        <w:trPr>
          <w:trHeight w:val="221"/>
        </w:trPr>
        <w:tc>
          <w:tcPr>
            <w:tcW w:w="2410" w:type="dxa"/>
            <w:vMerge/>
            <w:tcBorders>
              <w:bottom w:val="single" w:sz="4" w:space="0" w:color="auto"/>
            </w:tcBorders>
            <w:shd w:val="clear" w:color="auto" w:fill="FFFFFF" w:themeFill="background1"/>
          </w:tcPr>
          <w:p w14:paraId="57A59BC8" w14:textId="77777777" w:rsidR="008D5D75" w:rsidRDefault="008D5D75">
            <w:pPr>
              <w:numPr>
                <w:ilvl w:val="0"/>
                <w:numId w:val="20"/>
              </w:numPr>
              <w:spacing w:before="80" w:after="80"/>
              <w:rPr>
                <w:sz w:val="16"/>
                <w:szCs w:val="18"/>
              </w:rPr>
            </w:pPr>
          </w:p>
        </w:tc>
        <w:tc>
          <w:tcPr>
            <w:tcW w:w="8363" w:type="dxa"/>
            <w:tcBorders>
              <w:top w:val="nil"/>
              <w:bottom w:val="single" w:sz="4" w:space="0" w:color="auto"/>
              <w:right w:val="single" w:sz="4" w:space="0" w:color="auto"/>
              <w:tl2br w:val="nil"/>
              <w:tr2bl w:val="nil"/>
            </w:tcBorders>
            <w:shd w:val="clear" w:color="auto" w:fill="FFFFFF" w:themeFill="background1"/>
          </w:tcPr>
          <w:p w14:paraId="07561EBA" w14:textId="6CB333F0" w:rsidR="008D5D75" w:rsidRPr="00961E40" w:rsidRDefault="00961E40" w:rsidP="00961E40">
            <w:pPr>
              <w:spacing w:after="80"/>
              <w:rPr>
                <w:b/>
                <w:bCs/>
                <w:sz w:val="16"/>
                <w:szCs w:val="16"/>
              </w:rPr>
            </w:pPr>
            <w:r w:rsidRPr="00961E40">
              <w:rPr>
                <w:sz w:val="16"/>
                <w:szCs w:val="16"/>
              </w:rPr>
              <w:t>o</w:t>
            </w:r>
            <w:r w:rsidR="008D5D75" w:rsidRPr="00961E40">
              <w:rPr>
                <w:sz w:val="16"/>
                <w:szCs w:val="16"/>
              </w:rPr>
              <w:t>f</w:t>
            </w:r>
            <w:r w:rsidRPr="00961E40">
              <w:rPr>
                <w:b/>
                <w:bCs/>
                <w:sz w:val="16"/>
                <w:szCs w:val="16"/>
              </w:rPr>
              <w:t xml:space="preserve"> </w:t>
            </w:r>
            <w:r w:rsidR="005C277F" w:rsidRPr="00961E40">
              <w:rPr>
                <w:b/>
                <w:bCs/>
                <w:sz w:val="16"/>
                <w:szCs w:val="16"/>
                <w:highlight w:val="yellow"/>
              </w:rPr>
              <w:t>[Insert address of Institute/SME</w:t>
            </w:r>
            <w:r w:rsidRPr="00961E40">
              <w:rPr>
                <w:b/>
                <w:bCs/>
                <w:sz w:val="16"/>
                <w:szCs w:val="16"/>
                <w:highlight w:val="yellow"/>
              </w:rPr>
              <w:t>]</w:t>
            </w:r>
          </w:p>
        </w:tc>
      </w:tr>
      <w:tr w:rsidR="00A9078A" w14:paraId="23CB0F5A" w14:textId="77777777" w:rsidTr="00A9078A">
        <w:tc>
          <w:tcPr>
            <w:tcW w:w="2410" w:type="dxa"/>
            <w:shd w:val="clear" w:color="auto" w:fill="FFFFFF" w:themeFill="background1"/>
          </w:tcPr>
          <w:p w14:paraId="2A4C81AC" w14:textId="77777777" w:rsidR="00A9078A" w:rsidRDefault="00656A4C">
            <w:pPr>
              <w:numPr>
                <w:ilvl w:val="0"/>
                <w:numId w:val="20"/>
              </w:numPr>
              <w:spacing w:before="80" w:after="80"/>
              <w:rPr>
                <w:b/>
                <w:sz w:val="16"/>
                <w:szCs w:val="18"/>
              </w:rPr>
            </w:pPr>
            <w:r>
              <w:rPr>
                <w:b/>
                <w:sz w:val="16"/>
                <w:szCs w:val="18"/>
              </w:rPr>
              <w:t>Approved Purpose</w:t>
            </w:r>
          </w:p>
        </w:tc>
        <w:tc>
          <w:tcPr>
            <w:tcW w:w="8363" w:type="dxa"/>
            <w:shd w:val="clear" w:color="auto" w:fill="FFFFFF" w:themeFill="background1"/>
          </w:tcPr>
          <w:p w14:paraId="54177AB3" w14:textId="77777777" w:rsidR="00A9078A" w:rsidRDefault="00656A4C">
            <w:pPr>
              <w:spacing w:after="80"/>
              <w:rPr>
                <w:b/>
                <w:sz w:val="16"/>
                <w:szCs w:val="20"/>
              </w:rPr>
            </w:pPr>
            <w:r>
              <w:rPr>
                <w:rFonts w:eastAsia="Times New Roman" w:cs="Times New Roman"/>
                <w:sz w:val="16"/>
                <w:szCs w:val="16"/>
                <w:lang w:val="en-US"/>
              </w:rPr>
              <w:t xml:space="preserve">The review and assessment by the parties of the Applicant's application to the National </w:t>
            </w:r>
            <w:r>
              <w:rPr>
                <w:sz w:val="16"/>
                <w:szCs w:val="20"/>
              </w:rPr>
              <w:t xml:space="preserve">Drug Discovery Centre for WEHI to carry out certain </w:t>
            </w:r>
            <w:r>
              <w:rPr>
                <w:sz w:val="16"/>
              </w:rPr>
              <w:t xml:space="preserve">scientific </w:t>
            </w:r>
            <w:r>
              <w:rPr>
                <w:sz w:val="16"/>
                <w:szCs w:val="20"/>
              </w:rPr>
              <w:t xml:space="preserve">research in relation to the Applicant’s project. </w:t>
            </w:r>
          </w:p>
        </w:tc>
      </w:tr>
      <w:tr w:rsidR="00A9078A" w14:paraId="643A7005" w14:textId="77777777" w:rsidTr="00A9078A">
        <w:tc>
          <w:tcPr>
            <w:tcW w:w="2410" w:type="dxa"/>
            <w:shd w:val="clear" w:color="auto" w:fill="FFFFFF" w:themeFill="background1"/>
          </w:tcPr>
          <w:p w14:paraId="4018BFDE" w14:textId="77777777" w:rsidR="00A9078A" w:rsidRDefault="00656A4C" w:rsidP="00656A4C">
            <w:pPr>
              <w:numPr>
                <w:ilvl w:val="0"/>
                <w:numId w:val="20"/>
              </w:numPr>
              <w:spacing w:before="80" w:after="80"/>
              <w:jc w:val="left"/>
              <w:rPr>
                <w:b/>
                <w:sz w:val="16"/>
                <w:szCs w:val="18"/>
              </w:rPr>
            </w:pPr>
            <w:r>
              <w:rPr>
                <w:b/>
                <w:sz w:val="16"/>
                <w:szCs w:val="18"/>
              </w:rPr>
              <w:t>WEHI's Confidential Information</w:t>
            </w:r>
          </w:p>
        </w:tc>
        <w:tc>
          <w:tcPr>
            <w:tcW w:w="8363" w:type="dxa"/>
            <w:shd w:val="clear" w:color="auto" w:fill="FFFFFF" w:themeFill="background1"/>
          </w:tcPr>
          <w:p w14:paraId="10858F21" w14:textId="77777777" w:rsidR="00A9078A" w:rsidRDefault="00656A4C">
            <w:pPr>
              <w:spacing w:after="80"/>
              <w:rPr>
                <w:sz w:val="16"/>
                <w:szCs w:val="18"/>
              </w:rPr>
            </w:pPr>
            <w:r>
              <w:rPr>
                <w:sz w:val="16"/>
                <w:szCs w:val="18"/>
              </w:rPr>
              <w:t xml:space="preserve">All Information relating to: </w:t>
            </w:r>
          </w:p>
          <w:p w14:paraId="6ED0928B" w14:textId="1CE7FDCA" w:rsidR="00A9078A" w:rsidRDefault="00656A4C">
            <w:pPr>
              <w:pStyle w:val="numpara3"/>
              <w:numPr>
                <w:ilvl w:val="1"/>
                <w:numId w:val="20"/>
              </w:numPr>
              <w:spacing w:after="80"/>
              <w:rPr>
                <w:sz w:val="16"/>
              </w:rPr>
            </w:pPr>
            <w:r>
              <w:rPr>
                <w:sz w:val="16"/>
              </w:rPr>
              <w:t>WEHI's technologies intellectual property and know-how (including but not limited to assays and know-how in respect of assay development) disclosed in the course of negotiations, discussions and meetings between the parties relating to the Applicant’s use or potential use of the National Drug Discovery Centre; and</w:t>
            </w:r>
          </w:p>
          <w:p w14:paraId="5292C91E" w14:textId="77777777" w:rsidR="00A9078A" w:rsidRDefault="00656A4C">
            <w:pPr>
              <w:pStyle w:val="numpara3"/>
              <w:numPr>
                <w:ilvl w:val="1"/>
                <w:numId w:val="20"/>
              </w:numPr>
              <w:spacing w:after="80"/>
              <w:rPr>
                <w:sz w:val="16"/>
              </w:rPr>
            </w:pPr>
            <w:r>
              <w:rPr>
                <w:sz w:val="16"/>
              </w:rPr>
              <w:t>WEHI's process to review, assess, prioritise and approve/reject any Application.</w:t>
            </w:r>
          </w:p>
        </w:tc>
      </w:tr>
      <w:tr w:rsidR="00A9078A" w14:paraId="0F1F2709" w14:textId="77777777" w:rsidTr="00A9078A">
        <w:tc>
          <w:tcPr>
            <w:tcW w:w="2410" w:type="dxa"/>
            <w:shd w:val="clear" w:color="auto" w:fill="FFFFFF" w:themeFill="background1"/>
          </w:tcPr>
          <w:p w14:paraId="30E84DC7" w14:textId="77777777" w:rsidR="00A9078A" w:rsidRDefault="00656A4C">
            <w:pPr>
              <w:numPr>
                <w:ilvl w:val="0"/>
                <w:numId w:val="20"/>
              </w:numPr>
              <w:spacing w:before="80" w:after="80"/>
              <w:rPr>
                <w:b/>
                <w:sz w:val="16"/>
                <w:szCs w:val="18"/>
              </w:rPr>
            </w:pPr>
            <w:r>
              <w:rPr>
                <w:b/>
                <w:sz w:val="16"/>
                <w:szCs w:val="18"/>
              </w:rPr>
              <w:t>Applicant's Confidential Information</w:t>
            </w:r>
          </w:p>
        </w:tc>
        <w:tc>
          <w:tcPr>
            <w:tcW w:w="8363" w:type="dxa"/>
            <w:shd w:val="clear" w:color="auto" w:fill="FFFFFF" w:themeFill="background1"/>
          </w:tcPr>
          <w:p w14:paraId="5AFC9C97" w14:textId="77777777" w:rsidR="00A9078A" w:rsidRDefault="00656A4C">
            <w:pPr>
              <w:pStyle w:val="numpara3"/>
              <w:numPr>
                <w:ilvl w:val="1"/>
                <w:numId w:val="20"/>
              </w:numPr>
              <w:spacing w:after="80"/>
              <w:rPr>
                <w:sz w:val="16"/>
              </w:rPr>
            </w:pPr>
            <w:r>
              <w:rPr>
                <w:sz w:val="16"/>
              </w:rPr>
              <w:t>The Application including its subject matter and related information; and</w:t>
            </w:r>
          </w:p>
          <w:p w14:paraId="281029C5" w14:textId="77777777" w:rsidR="00A9078A" w:rsidRDefault="00656A4C">
            <w:pPr>
              <w:pStyle w:val="numpara3"/>
              <w:numPr>
                <w:ilvl w:val="1"/>
                <w:numId w:val="20"/>
              </w:numPr>
              <w:spacing w:after="80"/>
              <w:rPr>
                <w:sz w:val="16"/>
              </w:rPr>
            </w:pPr>
            <w:r>
              <w:rPr>
                <w:sz w:val="16"/>
              </w:rPr>
              <w:t>any other details of the Applicant’s scientific research that are disclosed as a result of the Applicant submitting an Application.</w:t>
            </w:r>
          </w:p>
        </w:tc>
      </w:tr>
      <w:tr w:rsidR="00A9078A" w14:paraId="44180226" w14:textId="77777777" w:rsidTr="00A9078A">
        <w:tc>
          <w:tcPr>
            <w:tcW w:w="2410" w:type="dxa"/>
            <w:shd w:val="clear" w:color="auto" w:fill="FFFFFF" w:themeFill="background1"/>
          </w:tcPr>
          <w:p w14:paraId="39294E26" w14:textId="77777777" w:rsidR="00A9078A" w:rsidRDefault="00656A4C">
            <w:pPr>
              <w:numPr>
                <w:ilvl w:val="0"/>
                <w:numId w:val="20"/>
              </w:numPr>
              <w:spacing w:before="80" w:after="80"/>
              <w:rPr>
                <w:b/>
                <w:sz w:val="16"/>
                <w:szCs w:val="18"/>
              </w:rPr>
            </w:pPr>
            <w:r>
              <w:rPr>
                <w:b/>
                <w:sz w:val="16"/>
                <w:szCs w:val="18"/>
              </w:rPr>
              <w:t>Term</w:t>
            </w:r>
          </w:p>
        </w:tc>
        <w:tc>
          <w:tcPr>
            <w:tcW w:w="8363" w:type="dxa"/>
            <w:shd w:val="clear" w:color="auto" w:fill="FFFFFF" w:themeFill="background1"/>
          </w:tcPr>
          <w:p w14:paraId="00A7E565" w14:textId="6E0F51D4" w:rsidR="00A9078A" w:rsidRDefault="00835005">
            <w:pPr>
              <w:spacing w:after="80"/>
              <w:rPr>
                <w:sz w:val="16"/>
                <w:szCs w:val="18"/>
                <w:highlight w:val="green"/>
              </w:rPr>
            </w:pPr>
            <w:r>
              <w:rPr>
                <w:sz w:val="16"/>
                <w:szCs w:val="18"/>
              </w:rPr>
              <w:t xml:space="preserve">This </w:t>
            </w:r>
            <w:r w:rsidR="003B6D50">
              <w:rPr>
                <w:sz w:val="16"/>
                <w:szCs w:val="18"/>
              </w:rPr>
              <w:t>A</w:t>
            </w:r>
            <w:r>
              <w:rPr>
                <w:sz w:val="16"/>
                <w:szCs w:val="18"/>
              </w:rPr>
              <w:t xml:space="preserve">greement is effective from the date it is signed by both parties and </w:t>
            </w:r>
            <w:r w:rsidR="003F5D9A">
              <w:rPr>
                <w:sz w:val="16"/>
                <w:szCs w:val="18"/>
              </w:rPr>
              <w:t xml:space="preserve">will stay in effect for </w:t>
            </w:r>
            <w:r w:rsidR="00656A4C">
              <w:rPr>
                <w:sz w:val="16"/>
                <w:szCs w:val="18"/>
              </w:rPr>
              <w:t>10 years after the date the Applicant submits the Application to WEHI.</w:t>
            </w:r>
          </w:p>
        </w:tc>
      </w:tr>
      <w:tr w:rsidR="00A9078A" w14:paraId="43E06C52" w14:textId="77777777" w:rsidTr="00A9078A">
        <w:tc>
          <w:tcPr>
            <w:tcW w:w="2410" w:type="dxa"/>
            <w:tcBorders>
              <w:top w:val="single" w:sz="4" w:space="0" w:color="auto"/>
              <w:left w:val="single" w:sz="4" w:space="0" w:color="auto"/>
              <w:bottom w:val="single" w:sz="4" w:space="0" w:color="auto"/>
              <w:right w:val="single" w:sz="4" w:space="0" w:color="auto"/>
            </w:tcBorders>
            <w:hideMark/>
          </w:tcPr>
          <w:p w14:paraId="681736F5" w14:textId="77777777" w:rsidR="00A9078A" w:rsidRDefault="00656A4C">
            <w:pPr>
              <w:numPr>
                <w:ilvl w:val="0"/>
                <w:numId w:val="20"/>
              </w:numPr>
              <w:spacing w:before="80" w:after="80"/>
              <w:rPr>
                <w:b/>
                <w:sz w:val="16"/>
                <w:szCs w:val="18"/>
              </w:rPr>
            </w:pPr>
            <w:bookmarkStart w:id="2" w:name="_Ref517160729"/>
            <w:bookmarkStart w:id="3" w:name="_9kR3WTr2994ADA9WS50khJE1yo0B"/>
            <w:r>
              <w:rPr>
                <w:b/>
                <w:sz w:val="16"/>
                <w:szCs w:val="18"/>
              </w:rPr>
              <w:t>Notice Details</w:t>
            </w:r>
            <w:bookmarkEnd w:id="2"/>
            <w:bookmarkEnd w:id="3"/>
          </w:p>
        </w:tc>
        <w:tc>
          <w:tcPr>
            <w:tcW w:w="8363" w:type="dxa"/>
            <w:tcBorders>
              <w:top w:val="single" w:sz="4" w:space="0" w:color="auto"/>
              <w:left w:val="single" w:sz="4" w:space="0" w:color="auto"/>
              <w:bottom w:val="single" w:sz="4" w:space="0" w:color="auto"/>
              <w:right w:val="single" w:sz="4" w:space="0" w:color="auto"/>
            </w:tcBorders>
          </w:tcPr>
          <w:tbl>
            <w:tblPr>
              <w:tblStyle w:val="KLGatesdefault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097"/>
              <w:gridCol w:w="4050"/>
            </w:tblGrid>
            <w:tr w:rsidR="00A9078A" w14:paraId="2003433F" w14:textId="77777777" w:rsidTr="00A9078A">
              <w:trPr>
                <w:cnfStyle w:val="100000000000" w:firstRow="1" w:lastRow="0" w:firstColumn="0" w:lastColumn="0" w:oddVBand="0" w:evenVBand="0" w:oddHBand="0" w:evenHBand="0" w:firstRowFirstColumn="0" w:firstRowLastColumn="0" w:lastRowFirstColumn="0" w:lastRowLastColumn="0"/>
              </w:trPr>
              <w:tc>
                <w:tcPr>
                  <w:tcW w:w="42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5DA4416C" w14:textId="77777777" w:rsidR="00A9078A" w:rsidRDefault="00656A4C">
                  <w:pPr>
                    <w:spacing w:before="80" w:after="80"/>
                    <w:rPr>
                      <w:sz w:val="16"/>
                      <w:szCs w:val="18"/>
                    </w:rPr>
                  </w:pPr>
                  <w:r>
                    <w:rPr>
                      <w:sz w:val="16"/>
                      <w:szCs w:val="18"/>
                    </w:rPr>
                    <w:t>If to WEHI</w:t>
                  </w:r>
                </w:p>
                <w:p w14:paraId="016EC612" w14:textId="77777777" w:rsidR="00A9078A" w:rsidRDefault="00656A4C">
                  <w:pPr>
                    <w:spacing w:before="0" w:after="0"/>
                    <w:rPr>
                      <w:sz w:val="16"/>
                      <w:szCs w:val="18"/>
                    </w:rPr>
                  </w:pPr>
                  <w:r>
                    <w:rPr>
                      <w:sz w:val="16"/>
                      <w:szCs w:val="18"/>
                    </w:rPr>
                    <w:t xml:space="preserve">Address: </w:t>
                  </w:r>
                  <w:r>
                    <w:rPr>
                      <w:b w:val="0"/>
                      <w:sz w:val="16"/>
                      <w:szCs w:val="18"/>
                    </w:rPr>
                    <w:t>1G Royal Parade, Parkville, Victoria, 3052, Australia</w:t>
                  </w:r>
                </w:p>
                <w:p w14:paraId="11B1615B" w14:textId="77777777" w:rsidR="00A9078A" w:rsidRDefault="00656A4C">
                  <w:pPr>
                    <w:spacing w:before="0" w:after="0"/>
                    <w:rPr>
                      <w:sz w:val="16"/>
                      <w:szCs w:val="18"/>
                    </w:rPr>
                  </w:pPr>
                  <w:r>
                    <w:rPr>
                      <w:sz w:val="16"/>
                      <w:szCs w:val="18"/>
                    </w:rPr>
                    <w:t>Fax: n/a</w:t>
                  </w:r>
                </w:p>
                <w:p w14:paraId="5CF0981B" w14:textId="77777777" w:rsidR="00A9078A" w:rsidRDefault="00656A4C">
                  <w:pPr>
                    <w:spacing w:before="0" w:after="0"/>
                    <w:rPr>
                      <w:sz w:val="16"/>
                      <w:szCs w:val="18"/>
                    </w:rPr>
                  </w:pPr>
                  <w:r>
                    <w:rPr>
                      <w:sz w:val="16"/>
                      <w:szCs w:val="18"/>
                    </w:rPr>
                    <w:t xml:space="preserve">Email: </w:t>
                  </w:r>
                  <w:r>
                    <w:rPr>
                      <w:b w:val="0"/>
                      <w:sz w:val="16"/>
                      <w:szCs w:val="18"/>
                    </w:rPr>
                    <w:t>partnering@wehi.edu.au</w:t>
                  </w:r>
                </w:p>
              </w:tc>
              <w:tc>
                <w:tcPr>
                  <w:tcW w:w="420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1508240F" w14:textId="77777777" w:rsidR="00A9078A" w:rsidRDefault="00656A4C">
                  <w:pPr>
                    <w:spacing w:before="80" w:after="80"/>
                    <w:rPr>
                      <w:sz w:val="16"/>
                      <w:szCs w:val="18"/>
                    </w:rPr>
                  </w:pPr>
                  <w:r>
                    <w:rPr>
                      <w:sz w:val="16"/>
                      <w:szCs w:val="18"/>
                    </w:rPr>
                    <w:t>If to Applicant</w:t>
                  </w:r>
                </w:p>
                <w:p w14:paraId="745BFFF4" w14:textId="08E91D26" w:rsidR="00A9078A" w:rsidRDefault="00656A4C">
                  <w:pPr>
                    <w:spacing w:before="0" w:after="0"/>
                    <w:rPr>
                      <w:sz w:val="16"/>
                      <w:szCs w:val="18"/>
                    </w:rPr>
                  </w:pPr>
                  <w:r>
                    <w:rPr>
                      <w:sz w:val="16"/>
                      <w:szCs w:val="18"/>
                    </w:rPr>
                    <w:t>Address:</w:t>
                  </w:r>
                  <w:r w:rsidR="00B8307F">
                    <w:rPr>
                      <w:sz w:val="16"/>
                      <w:szCs w:val="18"/>
                    </w:rPr>
                    <w:t xml:space="preserve"> </w:t>
                  </w:r>
                  <w:r w:rsidR="00B8307F" w:rsidRPr="00B8307F">
                    <w:rPr>
                      <w:sz w:val="16"/>
                      <w:szCs w:val="18"/>
                      <w:highlight w:val="yellow"/>
                    </w:rPr>
                    <w:t>[applicant to complete]</w:t>
                  </w:r>
                </w:p>
                <w:p w14:paraId="08772FCD" w14:textId="06FE5655" w:rsidR="00A9078A" w:rsidRDefault="00656A4C">
                  <w:pPr>
                    <w:spacing w:before="0" w:after="0"/>
                    <w:rPr>
                      <w:sz w:val="16"/>
                      <w:szCs w:val="18"/>
                    </w:rPr>
                  </w:pPr>
                  <w:r>
                    <w:rPr>
                      <w:sz w:val="16"/>
                      <w:szCs w:val="18"/>
                    </w:rPr>
                    <w:t>Fax:</w:t>
                  </w:r>
                  <w:r w:rsidR="00B8307F" w:rsidRPr="00B8307F">
                    <w:rPr>
                      <w:sz w:val="16"/>
                      <w:szCs w:val="18"/>
                      <w:highlight w:val="yellow"/>
                    </w:rPr>
                    <w:t xml:space="preserve"> [applicant to complete]</w:t>
                  </w:r>
                </w:p>
                <w:p w14:paraId="5F717E33" w14:textId="19944FFE" w:rsidR="00A9078A" w:rsidRDefault="00656A4C" w:rsidP="00B8307F">
                  <w:pPr>
                    <w:spacing w:before="0" w:after="0"/>
                    <w:rPr>
                      <w:sz w:val="16"/>
                      <w:szCs w:val="18"/>
                    </w:rPr>
                  </w:pPr>
                  <w:r>
                    <w:rPr>
                      <w:sz w:val="16"/>
                      <w:szCs w:val="18"/>
                    </w:rPr>
                    <w:t>Email:</w:t>
                  </w:r>
                  <w:r w:rsidR="00B8307F" w:rsidRPr="00B8307F">
                    <w:rPr>
                      <w:sz w:val="16"/>
                      <w:szCs w:val="18"/>
                      <w:highlight w:val="yellow"/>
                    </w:rPr>
                    <w:t xml:space="preserve"> [applicant to complete]</w:t>
                  </w:r>
                </w:p>
              </w:tc>
            </w:tr>
          </w:tbl>
          <w:p w14:paraId="38377DC3" w14:textId="77777777" w:rsidR="00A9078A" w:rsidRDefault="00A9078A">
            <w:pPr>
              <w:spacing w:before="80" w:after="80"/>
              <w:rPr>
                <w:sz w:val="16"/>
                <w:szCs w:val="18"/>
              </w:rPr>
            </w:pPr>
          </w:p>
        </w:tc>
      </w:tr>
    </w:tbl>
    <w:p w14:paraId="13A84E66" w14:textId="77777777" w:rsidR="00A9078A" w:rsidRDefault="00A9078A">
      <w:pPr>
        <w:spacing w:after="120"/>
        <w:ind w:left="680" w:hanging="680"/>
        <w:rPr>
          <w:rFonts w:eastAsia="Times New Roman" w:cs="Times New Roman"/>
          <w:b/>
          <w:sz w:val="16"/>
          <w:szCs w:val="16"/>
        </w:rPr>
      </w:pPr>
    </w:p>
    <w:p w14:paraId="145619D5" w14:textId="14415C1F" w:rsidR="00A9078A" w:rsidRDefault="00656A4C" w:rsidP="00F91F32">
      <w:pPr>
        <w:spacing w:after="120"/>
      </w:pPr>
      <w:r>
        <w:rPr>
          <w:b/>
          <w:sz w:val="20"/>
          <w:szCs w:val="20"/>
        </w:rPr>
        <w:t>Executed as an agreement</w:t>
      </w:r>
    </w:p>
    <w:tbl>
      <w:tblPr>
        <w:tblW w:w="9855" w:type="dxa"/>
        <w:tblLayout w:type="fixed"/>
        <w:tblLook w:val="0000" w:firstRow="0" w:lastRow="0" w:firstColumn="0" w:lastColumn="0" w:noHBand="0" w:noVBand="0"/>
      </w:tblPr>
      <w:tblGrid>
        <w:gridCol w:w="4928"/>
        <w:gridCol w:w="425"/>
        <w:gridCol w:w="4502"/>
      </w:tblGrid>
      <w:tr w:rsidR="00F91F32" w14:paraId="19BB058E" w14:textId="77777777" w:rsidTr="00B467DC">
        <w:tc>
          <w:tcPr>
            <w:tcW w:w="4928" w:type="dxa"/>
          </w:tcPr>
          <w:p w14:paraId="0C6B5385" w14:textId="77777777" w:rsidR="00F91F32" w:rsidRDefault="00F91F32" w:rsidP="00E45074">
            <w:pPr>
              <w:keepNext/>
              <w:keepLines/>
              <w:spacing w:after="0"/>
              <w:jc w:val="left"/>
              <w:rPr>
                <w:sz w:val="16"/>
                <w:szCs w:val="16"/>
              </w:rPr>
            </w:pPr>
            <w:r>
              <w:rPr>
                <w:b/>
                <w:sz w:val="16"/>
                <w:szCs w:val="16"/>
              </w:rPr>
              <w:t xml:space="preserve">Signed </w:t>
            </w:r>
            <w:r>
              <w:rPr>
                <w:sz w:val="16"/>
                <w:szCs w:val="16"/>
              </w:rPr>
              <w:t xml:space="preserve">for and on behalf of </w:t>
            </w:r>
            <w:r>
              <w:rPr>
                <w:b/>
                <w:sz w:val="16"/>
                <w:szCs w:val="16"/>
              </w:rPr>
              <w:t>The Walter &amp; Eliza Hall Institute of Medical Research</w:t>
            </w:r>
            <w:r>
              <w:rPr>
                <w:b/>
                <w:bCs/>
                <w:sz w:val="16"/>
                <w:szCs w:val="16"/>
              </w:rPr>
              <w:t xml:space="preserve"> </w:t>
            </w:r>
            <w:r>
              <w:rPr>
                <w:b/>
                <w:sz w:val="16"/>
                <w:szCs w:val="16"/>
              </w:rPr>
              <w:t>ACN 004 251 423</w:t>
            </w:r>
            <w:r>
              <w:rPr>
                <w:sz w:val="16"/>
                <w:szCs w:val="16"/>
              </w:rPr>
              <w:t xml:space="preserve"> by its duly authorised representative:</w:t>
            </w:r>
          </w:p>
        </w:tc>
        <w:tc>
          <w:tcPr>
            <w:tcW w:w="425" w:type="dxa"/>
          </w:tcPr>
          <w:p w14:paraId="0C6FC1C1" w14:textId="77777777" w:rsidR="00F91F32" w:rsidRDefault="00F91F32" w:rsidP="00E45074">
            <w:pPr>
              <w:keepNext/>
              <w:keepLines/>
              <w:spacing w:after="0"/>
              <w:rPr>
                <w:sz w:val="16"/>
                <w:szCs w:val="16"/>
              </w:rPr>
            </w:pPr>
          </w:p>
          <w:p w14:paraId="3668B193" w14:textId="77777777" w:rsidR="00F91F32" w:rsidRDefault="00F91F32" w:rsidP="00E45074">
            <w:pPr>
              <w:keepNext/>
              <w:keepLines/>
              <w:spacing w:after="0"/>
              <w:rPr>
                <w:sz w:val="16"/>
                <w:szCs w:val="16"/>
              </w:rPr>
            </w:pPr>
          </w:p>
          <w:p w14:paraId="69713189" w14:textId="77777777" w:rsidR="00F91F32" w:rsidRDefault="00F91F32" w:rsidP="00E45074">
            <w:pPr>
              <w:keepNext/>
              <w:spacing w:after="0"/>
              <w:rPr>
                <w:sz w:val="16"/>
                <w:szCs w:val="16"/>
              </w:rPr>
            </w:pPr>
          </w:p>
        </w:tc>
        <w:tc>
          <w:tcPr>
            <w:tcW w:w="4502" w:type="dxa"/>
          </w:tcPr>
          <w:p w14:paraId="36864C81" w14:textId="77777777" w:rsidR="00F91F32" w:rsidRDefault="00F91F32" w:rsidP="00E45074">
            <w:pPr>
              <w:keepNext/>
              <w:keepLines/>
              <w:tabs>
                <w:tab w:val="left" w:leader="dot" w:pos="4253"/>
              </w:tabs>
              <w:spacing w:after="0"/>
              <w:rPr>
                <w:sz w:val="16"/>
                <w:szCs w:val="16"/>
              </w:rPr>
            </w:pPr>
          </w:p>
          <w:p w14:paraId="5931D4BE" w14:textId="77777777" w:rsidR="00F91F32" w:rsidRDefault="00F91F32" w:rsidP="00E45074">
            <w:pPr>
              <w:keepNext/>
              <w:keepLines/>
              <w:tabs>
                <w:tab w:val="left" w:leader="dot" w:pos="4253"/>
              </w:tabs>
              <w:spacing w:after="0"/>
              <w:rPr>
                <w:sz w:val="16"/>
                <w:szCs w:val="16"/>
              </w:rPr>
            </w:pPr>
          </w:p>
          <w:p w14:paraId="67BB5BBB" w14:textId="77777777" w:rsidR="00F91F32" w:rsidRDefault="00F91F32" w:rsidP="00E45074">
            <w:pPr>
              <w:keepNext/>
              <w:keepLines/>
              <w:spacing w:after="0"/>
              <w:jc w:val="center"/>
              <w:rPr>
                <w:sz w:val="16"/>
                <w:szCs w:val="16"/>
              </w:rPr>
            </w:pPr>
          </w:p>
        </w:tc>
      </w:tr>
      <w:tr w:rsidR="00F91F32" w14:paraId="02C2A887" w14:textId="77777777" w:rsidTr="00B467DC">
        <w:tc>
          <w:tcPr>
            <w:tcW w:w="4928" w:type="dxa"/>
          </w:tcPr>
          <w:p w14:paraId="36D0CC4A" w14:textId="77777777" w:rsidR="00F91F32" w:rsidRDefault="00F91F32" w:rsidP="00E45074">
            <w:pPr>
              <w:keepNext/>
              <w:keepLines/>
              <w:spacing w:after="0"/>
              <w:rPr>
                <w:sz w:val="16"/>
                <w:szCs w:val="16"/>
              </w:rPr>
            </w:pPr>
          </w:p>
        </w:tc>
        <w:tc>
          <w:tcPr>
            <w:tcW w:w="425" w:type="dxa"/>
          </w:tcPr>
          <w:p w14:paraId="0339F31A" w14:textId="77777777" w:rsidR="00F91F32" w:rsidRDefault="00F91F32" w:rsidP="00E45074">
            <w:pPr>
              <w:keepNext/>
              <w:keepLines/>
              <w:tabs>
                <w:tab w:val="left" w:leader="dot" w:pos="4253"/>
              </w:tabs>
              <w:spacing w:after="0"/>
              <w:rPr>
                <w:sz w:val="16"/>
                <w:szCs w:val="16"/>
              </w:rPr>
            </w:pPr>
          </w:p>
        </w:tc>
        <w:tc>
          <w:tcPr>
            <w:tcW w:w="4502" w:type="dxa"/>
          </w:tcPr>
          <w:p w14:paraId="612FD31B" w14:textId="77777777" w:rsidR="00F91F32" w:rsidRDefault="00F91F32" w:rsidP="00EC1087">
            <w:pPr>
              <w:keepNext/>
              <w:keepLines/>
              <w:spacing w:after="0"/>
              <w:jc w:val="center"/>
              <w:rPr>
                <w:sz w:val="16"/>
                <w:szCs w:val="16"/>
              </w:rPr>
            </w:pPr>
            <w:r>
              <w:rPr>
                <w:sz w:val="16"/>
                <w:szCs w:val="16"/>
              </w:rPr>
              <w:t>………………………………………………….</w:t>
            </w:r>
          </w:p>
        </w:tc>
      </w:tr>
      <w:tr w:rsidR="00F91F32" w14:paraId="392F4E8C" w14:textId="77777777" w:rsidTr="00B467DC">
        <w:tc>
          <w:tcPr>
            <w:tcW w:w="4928" w:type="dxa"/>
          </w:tcPr>
          <w:p w14:paraId="00C7F4E0" w14:textId="77777777" w:rsidR="00F91F32" w:rsidRDefault="00F91F32" w:rsidP="00E45074">
            <w:pPr>
              <w:keepNext/>
              <w:keepLines/>
              <w:spacing w:after="0"/>
              <w:rPr>
                <w:sz w:val="16"/>
                <w:szCs w:val="16"/>
              </w:rPr>
            </w:pPr>
          </w:p>
        </w:tc>
        <w:tc>
          <w:tcPr>
            <w:tcW w:w="425" w:type="dxa"/>
          </w:tcPr>
          <w:p w14:paraId="1209E0D7" w14:textId="77777777" w:rsidR="00F91F32" w:rsidRDefault="00F91F32" w:rsidP="00E45074">
            <w:pPr>
              <w:keepNext/>
              <w:keepLines/>
              <w:tabs>
                <w:tab w:val="left" w:leader="dot" w:pos="4253"/>
              </w:tabs>
              <w:spacing w:after="0"/>
              <w:rPr>
                <w:sz w:val="16"/>
                <w:szCs w:val="16"/>
              </w:rPr>
            </w:pPr>
          </w:p>
        </w:tc>
        <w:tc>
          <w:tcPr>
            <w:tcW w:w="4502" w:type="dxa"/>
          </w:tcPr>
          <w:p w14:paraId="200349B4" w14:textId="77777777" w:rsidR="00F91F32" w:rsidRDefault="00F91F32" w:rsidP="00E45074">
            <w:pPr>
              <w:keepNext/>
              <w:keepLines/>
              <w:spacing w:after="0"/>
              <w:jc w:val="center"/>
              <w:rPr>
                <w:sz w:val="16"/>
                <w:szCs w:val="16"/>
              </w:rPr>
            </w:pPr>
            <w:r>
              <w:rPr>
                <w:sz w:val="16"/>
                <w:szCs w:val="16"/>
              </w:rPr>
              <w:t>Signature of authorised representative</w:t>
            </w:r>
          </w:p>
        </w:tc>
      </w:tr>
      <w:tr w:rsidR="00F91F32" w14:paraId="11796B7A" w14:textId="77777777" w:rsidTr="00B467DC">
        <w:tc>
          <w:tcPr>
            <w:tcW w:w="4928" w:type="dxa"/>
          </w:tcPr>
          <w:p w14:paraId="66E519D6" w14:textId="77777777" w:rsidR="00F91F32" w:rsidRDefault="00F91F32" w:rsidP="00E45074">
            <w:pPr>
              <w:keepNext/>
              <w:keepLines/>
              <w:tabs>
                <w:tab w:val="left" w:leader="dot" w:pos="4253"/>
              </w:tabs>
              <w:spacing w:after="0"/>
              <w:rPr>
                <w:sz w:val="16"/>
                <w:szCs w:val="16"/>
              </w:rPr>
            </w:pPr>
          </w:p>
        </w:tc>
        <w:tc>
          <w:tcPr>
            <w:tcW w:w="425" w:type="dxa"/>
          </w:tcPr>
          <w:p w14:paraId="7E1D23CB" w14:textId="77777777" w:rsidR="00F91F32" w:rsidRDefault="00F91F32" w:rsidP="00E45074">
            <w:pPr>
              <w:keepNext/>
              <w:keepLines/>
              <w:tabs>
                <w:tab w:val="left" w:leader="dot" w:pos="4253"/>
              </w:tabs>
              <w:spacing w:after="0"/>
              <w:rPr>
                <w:sz w:val="16"/>
                <w:szCs w:val="16"/>
              </w:rPr>
            </w:pPr>
          </w:p>
        </w:tc>
        <w:tc>
          <w:tcPr>
            <w:tcW w:w="4502" w:type="dxa"/>
          </w:tcPr>
          <w:p w14:paraId="3EF32905" w14:textId="77777777" w:rsidR="00F91F32" w:rsidRDefault="00F91F32" w:rsidP="00E45074">
            <w:pPr>
              <w:keepNext/>
              <w:keepLines/>
              <w:spacing w:after="0"/>
              <w:jc w:val="center"/>
              <w:rPr>
                <w:sz w:val="16"/>
                <w:szCs w:val="16"/>
              </w:rPr>
            </w:pPr>
          </w:p>
        </w:tc>
      </w:tr>
      <w:tr w:rsidR="00F91F32" w14:paraId="0EA5CF44" w14:textId="77777777" w:rsidTr="00B467DC">
        <w:tc>
          <w:tcPr>
            <w:tcW w:w="4928" w:type="dxa"/>
          </w:tcPr>
          <w:p w14:paraId="7A1CE5CF" w14:textId="77777777" w:rsidR="00F91F32" w:rsidRDefault="00F91F32" w:rsidP="00E45074">
            <w:pPr>
              <w:keepNext/>
              <w:keepLines/>
              <w:tabs>
                <w:tab w:val="left" w:leader="dot" w:pos="4253"/>
              </w:tabs>
              <w:spacing w:after="0"/>
              <w:rPr>
                <w:sz w:val="16"/>
                <w:szCs w:val="16"/>
              </w:rPr>
            </w:pPr>
          </w:p>
        </w:tc>
        <w:tc>
          <w:tcPr>
            <w:tcW w:w="425" w:type="dxa"/>
          </w:tcPr>
          <w:p w14:paraId="41A922C5" w14:textId="77777777" w:rsidR="00F91F32" w:rsidRDefault="00F91F32" w:rsidP="00E45074">
            <w:pPr>
              <w:keepNext/>
              <w:keepLines/>
              <w:tabs>
                <w:tab w:val="left" w:leader="dot" w:pos="4253"/>
              </w:tabs>
              <w:spacing w:after="0"/>
              <w:rPr>
                <w:sz w:val="16"/>
                <w:szCs w:val="16"/>
              </w:rPr>
            </w:pPr>
          </w:p>
        </w:tc>
        <w:tc>
          <w:tcPr>
            <w:tcW w:w="4502" w:type="dxa"/>
          </w:tcPr>
          <w:p w14:paraId="10A7C10D" w14:textId="77777777" w:rsidR="00F91F32" w:rsidRDefault="00F91F32" w:rsidP="00E45074">
            <w:pPr>
              <w:keepNext/>
              <w:keepLines/>
              <w:spacing w:after="0"/>
              <w:jc w:val="center"/>
              <w:rPr>
                <w:sz w:val="16"/>
                <w:szCs w:val="16"/>
              </w:rPr>
            </w:pPr>
          </w:p>
        </w:tc>
      </w:tr>
      <w:tr w:rsidR="00F91F32" w14:paraId="3A39A2BE" w14:textId="77777777" w:rsidTr="00B467DC">
        <w:tc>
          <w:tcPr>
            <w:tcW w:w="4928" w:type="dxa"/>
          </w:tcPr>
          <w:p w14:paraId="0A0D1862" w14:textId="77777777" w:rsidR="00F91F32" w:rsidRDefault="00F91F32" w:rsidP="00E45074">
            <w:pPr>
              <w:keepNext/>
              <w:keepLines/>
              <w:tabs>
                <w:tab w:val="left" w:leader="dot" w:pos="4253"/>
              </w:tabs>
              <w:spacing w:after="0"/>
              <w:rPr>
                <w:sz w:val="16"/>
                <w:szCs w:val="16"/>
              </w:rPr>
            </w:pPr>
          </w:p>
        </w:tc>
        <w:tc>
          <w:tcPr>
            <w:tcW w:w="425" w:type="dxa"/>
          </w:tcPr>
          <w:p w14:paraId="336D0F51" w14:textId="77777777" w:rsidR="00F91F32" w:rsidRDefault="00F91F32" w:rsidP="00E45074">
            <w:pPr>
              <w:keepNext/>
              <w:keepLines/>
              <w:tabs>
                <w:tab w:val="left" w:leader="dot" w:pos="4253"/>
              </w:tabs>
              <w:spacing w:after="0"/>
              <w:rPr>
                <w:sz w:val="16"/>
                <w:szCs w:val="16"/>
              </w:rPr>
            </w:pPr>
          </w:p>
        </w:tc>
        <w:tc>
          <w:tcPr>
            <w:tcW w:w="4502" w:type="dxa"/>
          </w:tcPr>
          <w:p w14:paraId="79F1543D" w14:textId="77777777" w:rsidR="00F91F32" w:rsidRDefault="00F91F32" w:rsidP="00E45074">
            <w:pPr>
              <w:keepNext/>
              <w:keepLines/>
              <w:spacing w:after="0"/>
              <w:jc w:val="center"/>
              <w:rPr>
                <w:sz w:val="16"/>
                <w:szCs w:val="16"/>
              </w:rPr>
            </w:pPr>
          </w:p>
        </w:tc>
      </w:tr>
      <w:tr w:rsidR="00F91F32" w14:paraId="5D2514F3" w14:textId="77777777" w:rsidTr="00B467DC">
        <w:tc>
          <w:tcPr>
            <w:tcW w:w="4928" w:type="dxa"/>
          </w:tcPr>
          <w:p w14:paraId="50253328" w14:textId="77777777" w:rsidR="00F91F32" w:rsidRDefault="00F91F32" w:rsidP="00E45074">
            <w:pPr>
              <w:keepNext/>
              <w:keepLines/>
              <w:spacing w:after="0"/>
              <w:jc w:val="center"/>
              <w:rPr>
                <w:sz w:val="16"/>
                <w:szCs w:val="16"/>
              </w:rPr>
            </w:pPr>
          </w:p>
        </w:tc>
        <w:tc>
          <w:tcPr>
            <w:tcW w:w="425" w:type="dxa"/>
          </w:tcPr>
          <w:p w14:paraId="3E286118" w14:textId="77777777" w:rsidR="00F91F32" w:rsidRDefault="00F91F32" w:rsidP="00E45074">
            <w:pPr>
              <w:keepNext/>
              <w:keepLines/>
              <w:tabs>
                <w:tab w:val="left" w:leader="dot" w:pos="4253"/>
              </w:tabs>
              <w:spacing w:after="0"/>
              <w:rPr>
                <w:sz w:val="16"/>
                <w:szCs w:val="16"/>
              </w:rPr>
            </w:pPr>
          </w:p>
        </w:tc>
        <w:tc>
          <w:tcPr>
            <w:tcW w:w="4502" w:type="dxa"/>
          </w:tcPr>
          <w:p w14:paraId="2E21AE36" w14:textId="77777777" w:rsidR="00F91F32" w:rsidRDefault="00F91F32" w:rsidP="00EC1087">
            <w:pPr>
              <w:keepNext/>
              <w:keepLines/>
              <w:spacing w:after="0"/>
              <w:jc w:val="center"/>
              <w:rPr>
                <w:sz w:val="16"/>
                <w:szCs w:val="16"/>
              </w:rPr>
            </w:pPr>
            <w:r>
              <w:rPr>
                <w:sz w:val="16"/>
                <w:szCs w:val="16"/>
              </w:rPr>
              <w:t>………………………………………………….</w:t>
            </w:r>
          </w:p>
        </w:tc>
      </w:tr>
      <w:tr w:rsidR="00F91F32" w14:paraId="5A7F8BD1" w14:textId="77777777" w:rsidTr="00B467DC">
        <w:tc>
          <w:tcPr>
            <w:tcW w:w="4928" w:type="dxa"/>
          </w:tcPr>
          <w:p w14:paraId="72A1851E" w14:textId="77777777" w:rsidR="00F91F32" w:rsidRDefault="00F91F32" w:rsidP="00E45074">
            <w:pPr>
              <w:keepNext/>
              <w:keepLines/>
              <w:spacing w:after="0"/>
              <w:rPr>
                <w:sz w:val="16"/>
                <w:szCs w:val="16"/>
              </w:rPr>
            </w:pPr>
          </w:p>
        </w:tc>
        <w:tc>
          <w:tcPr>
            <w:tcW w:w="425" w:type="dxa"/>
          </w:tcPr>
          <w:p w14:paraId="397CBDBE" w14:textId="77777777" w:rsidR="00F91F32" w:rsidRDefault="00F91F32" w:rsidP="00E45074">
            <w:pPr>
              <w:keepNext/>
              <w:keepLines/>
              <w:tabs>
                <w:tab w:val="left" w:leader="dot" w:pos="4253"/>
              </w:tabs>
              <w:spacing w:after="0"/>
              <w:rPr>
                <w:sz w:val="16"/>
                <w:szCs w:val="16"/>
              </w:rPr>
            </w:pPr>
          </w:p>
        </w:tc>
        <w:tc>
          <w:tcPr>
            <w:tcW w:w="4502" w:type="dxa"/>
          </w:tcPr>
          <w:p w14:paraId="018806F5" w14:textId="77777777" w:rsidR="00F91F32" w:rsidRDefault="00F91F32" w:rsidP="00E45074">
            <w:pPr>
              <w:keepNext/>
              <w:keepLines/>
              <w:spacing w:after="0"/>
              <w:rPr>
                <w:sz w:val="16"/>
                <w:szCs w:val="16"/>
              </w:rPr>
            </w:pPr>
            <w:r>
              <w:rPr>
                <w:sz w:val="16"/>
                <w:szCs w:val="16"/>
              </w:rPr>
              <w:tab/>
              <w:t xml:space="preserve">   Name &amp; title of authorised representative</w:t>
            </w:r>
          </w:p>
        </w:tc>
      </w:tr>
      <w:tr w:rsidR="00F91F32" w14:paraId="35A06407" w14:textId="77777777" w:rsidTr="00B467DC">
        <w:tc>
          <w:tcPr>
            <w:tcW w:w="4928" w:type="dxa"/>
          </w:tcPr>
          <w:p w14:paraId="6A23AE36" w14:textId="77777777" w:rsidR="00F91F32" w:rsidRDefault="00F91F32" w:rsidP="00E45074">
            <w:pPr>
              <w:keepNext/>
              <w:keepLines/>
              <w:spacing w:after="0"/>
              <w:rPr>
                <w:sz w:val="16"/>
                <w:szCs w:val="16"/>
              </w:rPr>
            </w:pPr>
          </w:p>
        </w:tc>
        <w:tc>
          <w:tcPr>
            <w:tcW w:w="425" w:type="dxa"/>
          </w:tcPr>
          <w:p w14:paraId="75DF3863" w14:textId="77777777" w:rsidR="00F91F32" w:rsidRDefault="00F91F32" w:rsidP="00E45074">
            <w:pPr>
              <w:keepNext/>
              <w:keepLines/>
              <w:tabs>
                <w:tab w:val="left" w:leader="dot" w:pos="4253"/>
              </w:tabs>
              <w:spacing w:after="0"/>
              <w:rPr>
                <w:sz w:val="16"/>
                <w:szCs w:val="16"/>
              </w:rPr>
            </w:pPr>
          </w:p>
        </w:tc>
        <w:tc>
          <w:tcPr>
            <w:tcW w:w="4502" w:type="dxa"/>
          </w:tcPr>
          <w:p w14:paraId="0F8327F4" w14:textId="77777777" w:rsidR="00F91F32" w:rsidRDefault="00F91F32" w:rsidP="00E45074">
            <w:pPr>
              <w:keepNext/>
              <w:keepLines/>
              <w:spacing w:after="0"/>
              <w:rPr>
                <w:sz w:val="16"/>
                <w:szCs w:val="16"/>
              </w:rPr>
            </w:pPr>
          </w:p>
        </w:tc>
      </w:tr>
      <w:tr w:rsidR="00F91F32" w14:paraId="62C79594" w14:textId="77777777" w:rsidTr="00B467DC">
        <w:tc>
          <w:tcPr>
            <w:tcW w:w="4928" w:type="dxa"/>
          </w:tcPr>
          <w:p w14:paraId="652A36B5" w14:textId="77777777" w:rsidR="00F91F32" w:rsidRDefault="00F91F32" w:rsidP="00E45074">
            <w:pPr>
              <w:keepNext/>
              <w:keepLines/>
              <w:spacing w:after="0"/>
              <w:rPr>
                <w:sz w:val="16"/>
                <w:szCs w:val="16"/>
              </w:rPr>
            </w:pPr>
          </w:p>
        </w:tc>
        <w:tc>
          <w:tcPr>
            <w:tcW w:w="425" w:type="dxa"/>
          </w:tcPr>
          <w:p w14:paraId="1F81B99D" w14:textId="77777777" w:rsidR="00F91F32" w:rsidRDefault="00F91F32" w:rsidP="00E45074">
            <w:pPr>
              <w:keepNext/>
              <w:keepLines/>
              <w:tabs>
                <w:tab w:val="left" w:leader="dot" w:pos="4253"/>
              </w:tabs>
              <w:spacing w:after="0"/>
              <w:rPr>
                <w:sz w:val="16"/>
                <w:szCs w:val="16"/>
              </w:rPr>
            </w:pPr>
          </w:p>
        </w:tc>
        <w:tc>
          <w:tcPr>
            <w:tcW w:w="4502" w:type="dxa"/>
          </w:tcPr>
          <w:p w14:paraId="4EBA792D" w14:textId="77777777" w:rsidR="00F91F32" w:rsidRDefault="00F91F32" w:rsidP="00E45074">
            <w:pPr>
              <w:keepNext/>
              <w:keepLines/>
              <w:spacing w:after="0"/>
              <w:rPr>
                <w:sz w:val="16"/>
                <w:szCs w:val="16"/>
              </w:rPr>
            </w:pPr>
          </w:p>
        </w:tc>
      </w:tr>
      <w:tr w:rsidR="00F91F32" w14:paraId="336B1C37" w14:textId="77777777" w:rsidTr="00B467DC">
        <w:tc>
          <w:tcPr>
            <w:tcW w:w="4928" w:type="dxa"/>
          </w:tcPr>
          <w:p w14:paraId="1DC22DA1" w14:textId="77777777" w:rsidR="00F91F32" w:rsidRDefault="00F91F32" w:rsidP="00E45074">
            <w:pPr>
              <w:keepNext/>
              <w:keepLines/>
              <w:spacing w:after="0"/>
              <w:rPr>
                <w:sz w:val="16"/>
                <w:szCs w:val="16"/>
              </w:rPr>
            </w:pPr>
          </w:p>
        </w:tc>
        <w:tc>
          <w:tcPr>
            <w:tcW w:w="425" w:type="dxa"/>
          </w:tcPr>
          <w:p w14:paraId="3D5D2B51" w14:textId="77777777" w:rsidR="00F91F32" w:rsidRDefault="00F91F32" w:rsidP="00E45074">
            <w:pPr>
              <w:keepNext/>
              <w:keepLines/>
              <w:tabs>
                <w:tab w:val="left" w:leader="dot" w:pos="4253"/>
              </w:tabs>
              <w:spacing w:after="0"/>
              <w:rPr>
                <w:sz w:val="16"/>
                <w:szCs w:val="16"/>
              </w:rPr>
            </w:pPr>
          </w:p>
        </w:tc>
        <w:tc>
          <w:tcPr>
            <w:tcW w:w="4502" w:type="dxa"/>
          </w:tcPr>
          <w:p w14:paraId="3A539440" w14:textId="77777777" w:rsidR="00F91F32" w:rsidRDefault="00F91F32" w:rsidP="00E45074">
            <w:pPr>
              <w:keepNext/>
              <w:keepLines/>
              <w:spacing w:after="0"/>
              <w:rPr>
                <w:sz w:val="16"/>
                <w:szCs w:val="16"/>
              </w:rPr>
            </w:pPr>
          </w:p>
        </w:tc>
      </w:tr>
      <w:tr w:rsidR="00F91F32" w14:paraId="7AFF98F7" w14:textId="77777777" w:rsidTr="00B467DC">
        <w:tc>
          <w:tcPr>
            <w:tcW w:w="4928" w:type="dxa"/>
          </w:tcPr>
          <w:p w14:paraId="2F262FF7" w14:textId="77777777" w:rsidR="00F91F32" w:rsidRDefault="00F91F32" w:rsidP="00E45074">
            <w:pPr>
              <w:keepNext/>
              <w:keepLines/>
              <w:tabs>
                <w:tab w:val="left" w:leader="dot" w:pos="4253"/>
              </w:tabs>
              <w:spacing w:after="0"/>
              <w:rPr>
                <w:sz w:val="16"/>
                <w:szCs w:val="16"/>
              </w:rPr>
            </w:pPr>
          </w:p>
        </w:tc>
        <w:tc>
          <w:tcPr>
            <w:tcW w:w="425" w:type="dxa"/>
          </w:tcPr>
          <w:p w14:paraId="670AE33B" w14:textId="77777777" w:rsidR="00F91F32" w:rsidRDefault="00F91F32" w:rsidP="00E45074">
            <w:pPr>
              <w:keepNext/>
              <w:keepLines/>
              <w:tabs>
                <w:tab w:val="left" w:leader="dot" w:pos="4253"/>
              </w:tabs>
              <w:spacing w:after="0"/>
              <w:rPr>
                <w:sz w:val="16"/>
                <w:szCs w:val="16"/>
              </w:rPr>
            </w:pPr>
          </w:p>
        </w:tc>
        <w:tc>
          <w:tcPr>
            <w:tcW w:w="4502" w:type="dxa"/>
          </w:tcPr>
          <w:p w14:paraId="27BC39BC" w14:textId="77777777" w:rsidR="00F91F32" w:rsidRDefault="00F91F32" w:rsidP="00E45074">
            <w:pPr>
              <w:keepNext/>
              <w:keepLines/>
              <w:spacing w:after="0"/>
              <w:rPr>
                <w:sz w:val="16"/>
                <w:szCs w:val="16"/>
              </w:rPr>
            </w:pPr>
          </w:p>
        </w:tc>
      </w:tr>
      <w:tr w:rsidR="00F91F32" w14:paraId="6BA029EF" w14:textId="77777777" w:rsidTr="00B467DC">
        <w:tc>
          <w:tcPr>
            <w:tcW w:w="4928" w:type="dxa"/>
          </w:tcPr>
          <w:p w14:paraId="3A9C3A5C" w14:textId="48A40234" w:rsidR="00F91F32" w:rsidRDefault="00F91F32" w:rsidP="00E45074">
            <w:pPr>
              <w:keepNext/>
              <w:keepLines/>
              <w:spacing w:after="0"/>
              <w:jc w:val="left"/>
              <w:rPr>
                <w:sz w:val="16"/>
                <w:szCs w:val="16"/>
              </w:rPr>
            </w:pPr>
            <w:r>
              <w:rPr>
                <w:b/>
                <w:sz w:val="16"/>
                <w:szCs w:val="16"/>
              </w:rPr>
              <w:t xml:space="preserve">Signed </w:t>
            </w:r>
            <w:r>
              <w:rPr>
                <w:sz w:val="16"/>
                <w:szCs w:val="16"/>
              </w:rPr>
              <w:t xml:space="preserve">for and on behalf of </w:t>
            </w:r>
            <w:r w:rsidR="000C7394">
              <w:rPr>
                <w:b/>
                <w:sz w:val="16"/>
                <w:szCs w:val="16"/>
                <w:highlight w:val="yellow"/>
              </w:rPr>
              <w:t>[insert name and ACN/ABN of Institute/SME)</w:t>
            </w:r>
            <w:r w:rsidR="000C7394">
              <w:rPr>
                <w:bCs/>
                <w:sz w:val="16"/>
                <w:szCs w:val="16"/>
              </w:rPr>
              <w:t xml:space="preserve"> </w:t>
            </w:r>
            <w:r w:rsidR="00163902">
              <w:rPr>
                <w:bCs/>
                <w:sz w:val="16"/>
                <w:szCs w:val="16"/>
              </w:rPr>
              <w:t xml:space="preserve">by </w:t>
            </w:r>
            <w:r>
              <w:rPr>
                <w:sz w:val="16"/>
                <w:szCs w:val="16"/>
              </w:rPr>
              <w:t>its duly authorised representative in the presence of:</w:t>
            </w:r>
          </w:p>
        </w:tc>
        <w:tc>
          <w:tcPr>
            <w:tcW w:w="425" w:type="dxa"/>
          </w:tcPr>
          <w:p w14:paraId="1677B45D" w14:textId="77777777" w:rsidR="00F91F32" w:rsidRDefault="00F91F32" w:rsidP="00E45074">
            <w:pPr>
              <w:keepNext/>
              <w:keepLines/>
              <w:spacing w:after="0"/>
              <w:rPr>
                <w:sz w:val="16"/>
                <w:szCs w:val="16"/>
              </w:rPr>
            </w:pPr>
          </w:p>
          <w:p w14:paraId="094F1E91" w14:textId="77777777" w:rsidR="00F91F32" w:rsidRDefault="00F91F32" w:rsidP="00E45074">
            <w:pPr>
              <w:keepNext/>
              <w:keepLines/>
              <w:spacing w:after="0"/>
              <w:rPr>
                <w:sz w:val="16"/>
                <w:szCs w:val="16"/>
              </w:rPr>
            </w:pPr>
          </w:p>
          <w:p w14:paraId="3B545ECB" w14:textId="77777777" w:rsidR="00F91F32" w:rsidRDefault="00F91F32" w:rsidP="00E45074">
            <w:pPr>
              <w:keepNext/>
              <w:spacing w:after="0"/>
              <w:rPr>
                <w:sz w:val="16"/>
                <w:szCs w:val="16"/>
              </w:rPr>
            </w:pPr>
          </w:p>
        </w:tc>
        <w:tc>
          <w:tcPr>
            <w:tcW w:w="4502" w:type="dxa"/>
          </w:tcPr>
          <w:p w14:paraId="2EC55B7A" w14:textId="77777777" w:rsidR="00F91F32" w:rsidRDefault="00F91F32" w:rsidP="00E45074">
            <w:pPr>
              <w:keepNext/>
              <w:keepLines/>
              <w:tabs>
                <w:tab w:val="left" w:leader="dot" w:pos="4253"/>
              </w:tabs>
              <w:spacing w:after="0"/>
              <w:rPr>
                <w:sz w:val="16"/>
                <w:szCs w:val="16"/>
              </w:rPr>
            </w:pPr>
          </w:p>
          <w:p w14:paraId="645326F8" w14:textId="77777777" w:rsidR="00F91F32" w:rsidRDefault="00F91F32" w:rsidP="00E45074">
            <w:pPr>
              <w:keepNext/>
              <w:keepLines/>
              <w:tabs>
                <w:tab w:val="left" w:leader="dot" w:pos="4253"/>
              </w:tabs>
              <w:spacing w:after="0"/>
              <w:rPr>
                <w:sz w:val="16"/>
                <w:szCs w:val="16"/>
              </w:rPr>
            </w:pPr>
          </w:p>
          <w:p w14:paraId="650AD527" w14:textId="77777777" w:rsidR="00F91F32" w:rsidRDefault="00F91F32" w:rsidP="00E45074">
            <w:pPr>
              <w:keepNext/>
              <w:keepLines/>
              <w:spacing w:after="0"/>
              <w:jc w:val="center"/>
              <w:rPr>
                <w:sz w:val="16"/>
                <w:szCs w:val="16"/>
              </w:rPr>
            </w:pPr>
          </w:p>
        </w:tc>
      </w:tr>
      <w:tr w:rsidR="00F91F32" w14:paraId="632DF01D" w14:textId="77777777" w:rsidTr="00B467DC">
        <w:tc>
          <w:tcPr>
            <w:tcW w:w="4928" w:type="dxa"/>
          </w:tcPr>
          <w:p w14:paraId="7A759DD2" w14:textId="77777777" w:rsidR="00F91F32" w:rsidRDefault="00F91F32" w:rsidP="00E45074">
            <w:pPr>
              <w:keepNext/>
              <w:keepLines/>
              <w:spacing w:after="0"/>
              <w:rPr>
                <w:sz w:val="16"/>
                <w:szCs w:val="16"/>
              </w:rPr>
            </w:pPr>
          </w:p>
        </w:tc>
        <w:tc>
          <w:tcPr>
            <w:tcW w:w="425" w:type="dxa"/>
          </w:tcPr>
          <w:p w14:paraId="0D3485FE" w14:textId="77777777" w:rsidR="00F91F32" w:rsidRDefault="00F91F32" w:rsidP="00E45074">
            <w:pPr>
              <w:keepNext/>
              <w:keepLines/>
              <w:tabs>
                <w:tab w:val="left" w:leader="dot" w:pos="4253"/>
              </w:tabs>
              <w:spacing w:after="0"/>
              <w:rPr>
                <w:sz w:val="16"/>
                <w:szCs w:val="16"/>
              </w:rPr>
            </w:pPr>
          </w:p>
        </w:tc>
        <w:tc>
          <w:tcPr>
            <w:tcW w:w="4502" w:type="dxa"/>
          </w:tcPr>
          <w:p w14:paraId="330508C3" w14:textId="643470AD" w:rsidR="00F91F32" w:rsidRDefault="00F91F32" w:rsidP="00E45074">
            <w:pPr>
              <w:keepNext/>
              <w:keepLines/>
              <w:spacing w:after="0"/>
              <w:rPr>
                <w:sz w:val="16"/>
                <w:szCs w:val="16"/>
              </w:rPr>
            </w:pPr>
          </w:p>
        </w:tc>
      </w:tr>
      <w:tr w:rsidR="00F91F32" w14:paraId="6EE359B9" w14:textId="77777777" w:rsidTr="00B467DC">
        <w:tc>
          <w:tcPr>
            <w:tcW w:w="4928" w:type="dxa"/>
          </w:tcPr>
          <w:p w14:paraId="7461691D" w14:textId="77777777" w:rsidR="00F91F32" w:rsidRDefault="00F91F32" w:rsidP="00E45074">
            <w:pPr>
              <w:keepNext/>
              <w:keepLines/>
              <w:spacing w:after="0"/>
              <w:rPr>
                <w:sz w:val="16"/>
                <w:szCs w:val="16"/>
              </w:rPr>
            </w:pPr>
          </w:p>
        </w:tc>
        <w:tc>
          <w:tcPr>
            <w:tcW w:w="425" w:type="dxa"/>
          </w:tcPr>
          <w:p w14:paraId="580A82E8" w14:textId="77777777" w:rsidR="00F91F32" w:rsidRDefault="00F91F32" w:rsidP="00E45074">
            <w:pPr>
              <w:keepNext/>
              <w:keepLines/>
              <w:tabs>
                <w:tab w:val="left" w:leader="dot" w:pos="4253"/>
              </w:tabs>
              <w:spacing w:after="0"/>
              <w:rPr>
                <w:sz w:val="16"/>
                <w:szCs w:val="16"/>
              </w:rPr>
            </w:pPr>
          </w:p>
        </w:tc>
        <w:tc>
          <w:tcPr>
            <w:tcW w:w="4502" w:type="dxa"/>
          </w:tcPr>
          <w:p w14:paraId="264CE469" w14:textId="4AD37D35" w:rsidR="00F91F32" w:rsidRDefault="00F91F32" w:rsidP="00E45074">
            <w:pPr>
              <w:keepNext/>
              <w:keepLines/>
              <w:spacing w:after="0"/>
              <w:jc w:val="center"/>
              <w:rPr>
                <w:sz w:val="16"/>
                <w:szCs w:val="16"/>
              </w:rPr>
            </w:pPr>
          </w:p>
        </w:tc>
      </w:tr>
      <w:tr w:rsidR="006106B2" w14:paraId="55121440" w14:textId="77777777" w:rsidTr="00B467DC">
        <w:tc>
          <w:tcPr>
            <w:tcW w:w="4928" w:type="dxa"/>
          </w:tcPr>
          <w:p w14:paraId="22F5F649" w14:textId="77777777" w:rsidR="006106B2" w:rsidRDefault="006106B2" w:rsidP="006106B2">
            <w:pPr>
              <w:keepNext/>
              <w:keepLines/>
              <w:tabs>
                <w:tab w:val="left" w:leader="dot" w:pos="4253"/>
              </w:tabs>
              <w:spacing w:after="0"/>
              <w:rPr>
                <w:sz w:val="16"/>
                <w:szCs w:val="16"/>
              </w:rPr>
            </w:pPr>
            <w:r>
              <w:rPr>
                <w:sz w:val="16"/>
                <w:szCs w:val="16"/>
              </w:rPr>
              <w:tab/>
            </w:r>
          </w:p>
        </w:tc>
        <w:tc>
          <w:tcPr>
            <w:tcW w:w="425" w:type="dxa"/>
          </w:tcPr>
          <w:p w14:paraId="50F60D89" w14:textId="77777777" w:rsidR="006106B2" w:rsidRDefault="006106B2" w:rsidP="006106B2">
            <w:pPr>
              <w:keepNext/>
              <w:keepLines/>
              <w:tabs>
                <w:tab w:val="left" w:leader="dot" w:pos="4253"/>
              </w:tabs>
              <w:spacing w:after="0"/>
              <w:rPr>
                <w:sz w:val="16"/>
                <w:szCs w:val="16"/>
              </w:rPr>
            </w:pPr>
          </w:p>
        </w:tc>
        <w:tc>
          <w:tcPr>
            <w:tcW w:w="4502" w:type="dxa"/>
          </w:tcPr>
          <w:p w14:paraId="0A721165" w14:textId="493CFE27" w:rsidR="006106B2" w:rsidRDefault="006106B2" w:rsidP="006106B2">
            <w:pPr>
              <w:keepNext/>
              <w:keepLines/>
              <w:spacing w:after="0"/>
              <w:jc w:val="center"/>
              <w:rPr>
                <w:sz w:val="16"/>
                <w:szCs w:val="16"/>
              </w:rPr>
            </w:pPr>
            <w:r>
              <w:rPr>
                <w:sz w:val="16"/>
                <w:szCs w:val="16"/>
              </w:rPr>
              <w:t>………………………………………………….</w:t>
            </w:r>
          </w:p>
        </w:tc>
      </w:tr>
      <w:tr w:rsidR="006106B2" w14:paraId="3D6F01EF" w14:textId="77777777" w:rsidTr="00B467DC">
        <w:tc>
          <w:tcPr>
            <w:tcW w:w="4928" w:type="dxa"/>
          </w:tcPr>
          <w:p w14:paraId="319FBCCF" w14:textId="77777777" w:rsidR="006106B2" w:rsidRDefault="006106B2" w:rsidP="006106B2">
            <w:pPr>
              <w:keepNext/>
              <w:keepLines/>
              <w:spacing w:after="0"/>
              <w:jc w:val="center"/>
              <w:rPr>
                <w:sz w:val="16"/>
                <w:szCs w:val="16"/>
              </w:rPr>
            </w:pPr>
          </w:p>
        </w:tc>
        <w:tc>
          <w:tcPr>
            <w:tcW w:w="425" w:type="dxa"/>
          </w:tcPr>
          <w:p w14:paraId="581B17B5" w14:textId="77777777" w:rsidR="006106B2" w:rsidRDefault="006106B2" w:rsidP="006106B2">
            <w:pPr>
              <w:keepNext/>
              <w:keepLines/>
              <w:tabs>
                <w:tab w:val="left" w:leader="dot" w:pos="4253"/>
              </w:tabs>
              <w:spacing w:after="0"/>
              <w:rPr>
                <w:sz w:val="16"/>
                <w:szCs w:val="16"/>
              </w:rPr>
            </w:pPr>
          </w:p>
        </w:tc>
        <w:tc>
          <w:tcPr>
            <w:tcW w:w="4502" w:type="dxa"/>
          </w:tcPr>
          <w:p w14:paraId="226951AC" w14:textId="43EF0186" w:rsidR="006106B2" w:rsidRDefault="006106B2" w:rsidP="006106B2">
            <w:pPr>
              <w:keepNext/>
              <w:keepLines/>
              <w:spacing w:after="0"/>
              <w:jc w:val="center"/>
              <w:rPr>
                <w:sz w:val="16"/>
                <w:szCs w:val="16"/>
              </w:rPr>
            </w:pPr>
            <w:r>
              <w:rPr>
                <w:sz w:val="16"/>
                <w:szCs w:val="16"/>
              </w:rPr>
              <w:t>Signature of authorised representative</w:t>
            </w:r>
          </w:p>
        </w:tc>
      </w:tr>
      <w:tr w:rsidR="006106B2" w14:paraId="22BAB460" w14:textId="77777777" w:rsidTr="00B467DC">
        <w:tc>
          <w:tcPr>
            <w:tcW w:w="4928" w:type="dxa"/>
          </w:tcPr>
          <w:p w14:paraId="66AA0E7B" w14:textId="77777777" w:rsidR="006106B2" w:rsidRDefault="006106B2" w:rsidP="006106B2">
            <w:pPr>
              <w:keepNext/>
              <w:keepLines/>
              <w:spacing w:after="0"/>
              <w:jc w:val="center"/>
              <w:rPr>
                <w:sz w:val="16"/>
                <w:szCs w:val="16"/>
              </w:rPr>
            </w:pPr>
            <w:r>
              <w:rPr>
                <w:sz w:val="16"/>
                <w:szCs w:val="16"/>
              </w:rPr>
              <w:t>Signature of witness</w:t>
            </w:r>
          </w:p>
        </w:tc>
        <w:tc>
          <w:tcPr>
            <w:tcW w:w="425" w:type="dxa"/>
          </w:tcPr>
          <w:p w14:paraId="24FA6AAA" w14:textId="77777777" w:rsidR="006106B2" w:rsidRDefault="006106B2" w:rsidP="006106B2">
            <w:pPr>
              <w:keepNext/>
              <w:keepLines/>
              <w:tabs>
                <w:tab w:val="left" w:leader="dot" w:pos="4253"/>
              </w:tabs>
              <w:spacing w:after="0"/>
              <w:rPr>
                <w:sz w:val="16"/>
                <w:szCs w:val="16"/>
              </w:rPr>
            </w:pPr>
          </w:p>
        </w:tc>
        <w:tc>
          <w:tcPr>
            <w:tcW w:w="4502" w:type="dxa"/>
          </w:tcPr>
          <w:p w14:paraId="35DAB767" w14:textId="77777777" w:rsidR="006106B2" w:rsidRDefault="006106B2" w:rsidP="006106B2">
            <w:pPr>
              <w:keepNext/>
              <w:keepLines/>
              <w:spacing w:after="0"/>
              <w:jc w:val="center"/>
              <w:rPr>
                <w:sz w:val="16"/>
                <w:szCs w:val="16"/>
              </w:rPr>
            </w:pPr>
          </w:p>
        </w:tc>
      </w:tr>
      <w:tr w:rsidR="006106B2" w14:paraId="7BD59C39" w14:textId="77777777" w:rsidTr="00B467DC">
        <w:tc>
          <w:tcPr>
            <w:tcW w:w="4928" w:type="dxa"/>
          </w:tcPr>
          <w:p w14:paraId="6FA68510" w14:textId="77777777" w:rsidR="006106B2" w:rsidRDefault="006106B2" w:rsidP="006106B2">
            <w:pPr>
              <w:keepNext/>
              <w:keepLines/>
              <w:spacing w:after="0"/>
              <w:rPr>
                <w:sz w:val="16"/>
                <w:szCs w:val="16"/>
              </w:rPr>
            </w:pPr>
          </w:p>
        </w:tc>
        <w:tc>
          <w:tcPr>
            <w:tcW w:w="425" w:type="dxa"/>
          </w:tcPr>
          <w:p w14:paraId="624BADDF" w14:textId="77777777" w:rsidR="006106B2" w:rsidRDefault="006106B2" w:rsidP="006106B2">
            <w:pPr>
              <w:keepNext/>
              <w:keepLines/>
              <w:tabs>
                <w:tab w:val="left" w:leader="dot" w:pos="4253"/>
              </w:tabs>
              <w:spacing w:after="0"/>
              <w:rPr>
                <w:sz w:val="16"/>
                <w:szCs w:val="16"/>
              </w:rPr>
            </w:pPr>
          </w:p>
        </w:tc>
        <w:tc>
          <w:tcPr>
            <w:tcW w:w="4502" w:type="dxa"/>
          </w:tcPr>
          <w:p w14:paraId="0C5A35FB" w14:textId="2E77245C" w:rsidR="006106B2" w:rsidRDefault="006106B2" w:rsidP="006106B2">
            <w:pPr>
              <w:keepNext/>
              <w:keepLines/>
              <w:spacing w:after="0"/>
              <w:rPr>
                <w:sz w:val="16"/>
                <w:szCs w:val="16"/>
              </w:rPr>
            </w:pPr>
          </w:p>
        </w:tc>
      </w:tr>
      <w:tr w:rsidR="006106B2" w14:paraId="1DC841BE" w14:textId="77777777" w:rsidTr="00B467DC">
        <w:tc>
          <w:tcPr>
            <w:tcW w:w="4928" w:type="dxa"/>
          </w:tcPr>
          <w:p w14:paraId="4CD71FD5" w14:textId="77777777" w:rsidR="006106B2" w:rsidRDefault="006106B2" w:rsidP="006106B2">
            <w:pPr>
              <w:keepNext/>
              <w:keepLines/>
              <w:spacing w:after="0"/>
              <w:rPr>
                <w:sz w:val="16"/>
                <w:szCs w:val="16"/>
              </w:rPr>
            </w:pPr>
          </w:p>
        </w:tc>
        <w:tc>
          <w:tcPr>
            <w:tcW w:w="425" w:type="dxa"/>
          </w:tcPr>
          <w:p w14:paraId="73ED0239" w14:textId="77777777" w:rsidR="006106B2" w:rsidRDefault="006106B2" w:rsidP="006106B2">
            <w:pPr>
              <w:keepNext/>
              <w:keepLines/>
              <w:tabs>
                <w:tab w:val="left" w:leader="dot" w:pos="4253"/>
              </w:tabs>
              <w:spacing w:after="0"/>
              <w:rPr>
                <w:sz w:val="16"/>
                <w:szCs w:val="16"/>
              </w:rPr>
            </w:pPr>
          </w:p>
        </w:tc>
        <w:tc>
          <w:tcPr>
            <w:tcW w:w="4502" w:type="dxa"/>
          </w:tcPr>
          <w:p w14:paraId="667B285C" w14:textId="2BBAA98D" w:rsidR="006106B2" w:rsidRDefault="006106B2" w:rsidP="006106B2">
            <w:pPr>
              <w:keepNext/>
              <w:keepLines/>
              <w:spacing w:after="0"/>
              <w:rPr>
                <w:sz w:val="16"/>
                <w:szCs w:val="16"/>
              </w:rPr>
            </w:pPr>
          </w:p>
        </w:tc>
      </w:tr>
      <w:tr w:rsidR="006106B2" w14:paraId="1083F819" w14:textId="77777777" w:rsidTr="00B467DC">
        <w:tc>
          <w:tcPr>
            <w:tcW w:w="4928" w:type="dxa"/>
          </w:tcPr>
          <w:p w14:paraId="268ED437" w14:textId="77777777" w:rsidR="006106B2" w:rsidRDefault="006106B2" w:rsidP="006106B2">
            <w:pPr>
              <w:keepNext/>
              <w:keepLines/>
              <w:tabs>
                <w:tab w:val="left" w:leader="dot" w:pos="4253"/>
              </w:tabs>
              <w:spacing w:after="0"/>
              <w:rPr>
                <w:sz w:val="16"/>
                <w:szCs w:val="16"/>
              </w:rPr>
            </w:pPr>
            <w:r>
              <w:rPr>
                <w:sz w:val="16"/>
                <w:szCs w:val="16"/>
              </w:rPr>
              <w:tab/>
            </w:r>
          </w:p>
        </w:tc>
        <w:tc>
          <w:tcPr>
            <w:tcW w:w="425" w:type="dxa"/>
          </w:tcPr>
          <w:p w14:paraId="507012AD" w14:textId="77777777" w:rsidR="006106B2" w:rsidRDefault="006106B2" w:rsidP="006106B2">
            <w:pPr>
              <w:keepNext/>
              <w:keepLines/>
              <w:tabs>
                <w:tab w:val="left" w:leader="dot" w:pos="4253"/>
              </w:tabs>
              <w:spacing w:after="0"/>
              <w:rPr>
                <w:sz w:val="16"/>
                <w:szCs w:val="16"/>
              </w:rPr>
            </w:pPr>
          </w:p>
        </w:tc>
        <w:tc>
          <w:tcPr>
            <w:tcW w:w="4502" w:type="dxa"/>
          </w:tcPr>
          <w:p w14:paraId="768968BC" w14:textId="431A45F9" w:rsidR="006106B2" w:rsidRDefault="006106B2" w:rsidP="00EC1087">
            <w:pPr>
              <w:keepNext/>
              <w:keepLines/>
              <w:spacing w:after="0"/>
              <w:jc w:val="center"/>
              <w:rPr>
                <w:sz w:val="16"/>
                <w:szCs w:val="16"/>
              </w:rPr>
            </w:pPr>
            <w:r>
              <w:rPr>
                <w:sz w:val="16"/>
                <w:szCs w:val="16"/>
              </w:rPr>
              <w:t>………………………………………………….</w:t>
            </w:r>
          </w:p>
        </w:tc>
      </w:tr>
      <w:tr w:rsidR="006106B2" w14:paraId="57E0B262" w14:textId="77777777" w:rsidTr="00B467DC">
        <w:tc>
          <w:tcPr>
            <w:tcW w:w="4928" w:type="dxa"/>
          </w:tcPr>
          <w:p w14:paraId="31D19E0A" w14:textId="77777777" w:rsidR="006106B2" w:rsidRDefault="006106B2" w:rsidP="006106B2">
            <w:pPr>
              <w:keepNext/>
              <w:keepLines/>
              <w:spacing w:after="0"/>
              <w:jc w:val="center"/>
              <w:rPr>
                <w:sz w:val="16"/>
                <w:szCs w:val="16"/>
              </w:rPr>
            </w:pPr>
            <w:r>
              <w:rPr>
                <w:sz w:val="16"/>
                <w:szCs w:val="16"/>
              </w:rPr>
              <w:t>Name of witness</w:t>
            </w:r>
          </w:p>
          <w:p w14:paraId="51A8BFFF" w14:textId="77777777" w:rsidR="006106B2" w:rsidRDefault="006106B2" w:rsidP="006106B2">
            <w:pPr>
              <w:spacing w:after="0"/>
              <w:jc w:val="center"/>
              <w:rPr>
                <w:sz w:val="16"/>
                <w:szCs w:val="16"/>
              </w:rPr>
            </w:pPr>
            <w:r>
              <w:rPr>
                <w:sz w:val="16"/>
                <w:szCs w:val="16"/>
              </w:rPr>
              <w:t>(please print)</w:t>
            </w:r>
          </w:p>
        </w:tc>
        <w:tc>
          <w:tcPr>
            <w:tcW w:w="425" w:type="dxa"/>
          </w:tcPr>
          <w:p w14:paraId="51DA75B9" w14:textId="77777777" w:rsidR="006106B2" w:rsidRDefault="006106B2" w:rsidP="006106B2">
            <w:pPr>
              <w:keepNext/>
              <w:keepLines/>
              <w:tabs>
                <w:tab w:val="left" w:leader="dot" w:pos="4253"/>
              </w:tabs>
              <w:spacing w:after="0"/>
              <w:rPr>
                <w:sz w:val="16"/>
                <w:szCs w:val="16"/>
              </w:rPr>
            </w:pPr>
          </w:p>
        </w:tc>
        <w:tc>
          <w:tcPr>
            <w:tcW w:w="4502" w:type="dxa"/>
          </w:tcPr>
          <w:p w14:paraId="44E31D1D" w14:textId="61FB488E" w:rsidR="006106B2" w:rsidRDefault="006106B2" w:rsidP="006106B2">
            <w:pPr>
              <w:keepNext/>
              <w:keepLines/>
              <w:spacing w:after="0"/>
              <w:rPr>
                <w:sz w:val="16"/>
                <w:szCs w:val="16"/>
              </w:rPr>
            </w:pPr>
            <w:r>
              <w:rPr>
                <w:sz w:val="16"/>
                <w:szCs w:val="16"/>
              </w:rPr>
              <w:tab/>
              <w:t xml:space="preserve">   Name &amp; title of authorised representative</w:t>
            </w:r>
          </w:p>
        </w:tc>
      </w:tr>
    </w:tbl>
    <w:p w14:paraId="4629B3DB" w14:textId="77777777" w:rsidR="00A9078A" w:rsidRDefault="00A9078A">
      <w:pPr>
        <w:rPr>
          <w:b/>
          <w:sz w:val="16"/>
          <w:szCs w:val="16"/>
        </w:rPr>
        <w:sectPr w:rsidR="00A9078A">
          <w:footerReference w:type="default" r:id="rId11"/>
          <w:headerReference w:type="first" r:id="rId12"/>
          <w:footerReference w:type="first" r:id="rId13"/>
          <w:type w:val="continuous"/>
          <w:pgSz w:w="11907" w:h="16840" w:code="9"/>
          <w:pgMar w:top="720" w:right="720" w:bottom="720" w:left="720" w:header="578" w:footer="57" w:gutter="0"/>
          <w:paperSrc w:first="11" w:other="11"/>
          <w:cols w:space="288"/>
          <w:titlePg/>
          <w:docGrid w:linePitch="299"/>
        </w:sectPr>
      </w:pPr>
    </w:p>
    <w:p w14:paraId="48E5AA3B" w14:textId="77777777" w:rsidR="00A9078A" w:rsidRDefault="00656A4C">
      <w:pPr>
        <w:pStyle w:val="numpara1"/>
        <w:spacing w:after="80"/>
        <w:ind w:left="432" w:hanging="432"/>
        <w:rPr>
          <w:b/>
          <w:sz w:val="16"/>
          <w:szCs w:val="16"/>
        </w:rPr>
      </w:pPr>
      <w:r>
        <w:rPr>
          <w:b/>
          <w:sz w:val="16"/>
          <w:szCs w:val="16"/>
        </w:rPr>
        <w:lastRenderedPageBreak/>
        <w:t xml:space="preserve">Disclosure of Confidential Information </w:t>
      </w:r>
    </w:p>
    <w:p w14:paraId="2DC072D3" w14:textId="77777777" w:rsidR="00A9078A" w:rsidRDefault="00656A4C">
      <w:pPr>
        <w:pStyle w:val="numpara2"/>
        <w:spacing w:after="80"/>
        <w:ind w:left="432" w:hanging="432"/>
        <w:rPr>
          <w:sz w:val="16"/>
          <w:szCs w:val="16"/>
        </w:rPr>
      </w:pPr>
      <w:r>
        <w:rPr>
          <w:sz w:val="16"/>
          <w:szCs w:val="16"/>
        </w:rPr>
        <w:t>Each party agrees that any disclosure of the Confidential Information to the other party in relation to the Applicant’s application to utilise the National Drug Discovery Centre is in accordance with and governed by this Agreement.</w:t>
      </w:r>
    </w:p>
    <w:p w14:paraId="4B01D6E1" w14:textId="77777777" w:rsidR="00A9078A" w:rsidRDefault="00656A4C">
      <w:pPr>
        <w:pStyle w:val="numpara2"/>
        <w:spacing w:after="80"/>
        <w:ind w:left="432" w:hanging="432"/>
        <w:rPr>
          <w:sz w:val="16"/>
          <w:szCs w:val="16"/>
        </w:rPr>
      </w:pPr>
      <w:bookmarkStart w:id="4" w:name="_Ref213649459"/>
      <w:r>
        <w:rPr>
          <w:sz w:val="16"/>
          <w:szCs w:val="16"/>
        </w:rPr>
        <w:t xml:space="preserve">The Receiving Party: </w:t>
      </w:r>
    </w:p>
    <w:p w14:paraId="209D417E" w14:textId="77777777" w:rsidR="00A9078A" w:rsidRDefault="00656A4C">
      <w:pPr>
        <w:pStyle w:val="numpara3"/>
        <w:spacing w:after="80"/>
        <w:ind w:left="885" w:hanging="431"/>
        <w:rPr>
          <w:sz w:val="16"/>
        </w:rPr>
      </w:pPr>
      <w:r>
        <w:rPr>
          <w:sz w:val="16"/>
        </w:rPr>
        <w:t>acknowledges that the Confidential Information is valuable to the Disclosing Party;</w:t>
      </w:r>
    </w:p>
    <w:p w14:paraId="4BE64AC0" w14:textId="77777777" w:rsidR="00A9078A" w:rsidRDefault="00656A4C">
      <w:pPr>
        <w:pStyle w:val="numpara3"/>
        <w:spacing w:after="80"/>
        <w:ind w:left="885" w:hanging="431"/>
        <w:rPr>
          <w:sz w:val="16"/>
        </w:rPr>
      </w:pPr>
      <w:r>
        <w:rPr>
          <w:sz w:val="16"/>
        </w:rPr>
        <w:t>acknowledges that it will be given access to Confidential Information solely for the Approved Purpose</w:t>
      </w:r>
      <w:bookmarkEnd w:id="4"/>
      <w:r>
        <w:rPr>
          <w:sz w:val="16"/>
        </w:rPr>
        <w:t>; and</w:t>
      </w:r>
    </w:p>
    <w:p w14:paraId="5CCE88A1" w14:textId="77777777" w:rsidR="00A9078A" w:rsidRDefault="00656A4C">
      <w:pPr>
        <w:pStyle w:val="numpara3"/>
        <w:spacing w:after="80"/>
        <w:ind w:left="885" w:hanging="431"/>
        <w:rPr>
          <w:sz w:val="16"/>
        </w:rPr>
      </w:pPr>
      <w:r>
        <w:rPr>
          <w:sz w:val="16"/>
        </w:rPr>
        <w:t>undertakes to deal with the Confidential Information in accordance with the terms of this Agreement.</w:t>
      </w:r>
    </w:p>
    <w:p w14:paraId="7A5C835E" w14:textId="77777777" w:rsidR="00A9078A" w:rsidRDefault="00656A4C">
      <w:pPr>
        <w:pStyle w:val="numpara1"/>
        <w:spacing w:after="80"/>
        <w:ind w:left="432" w:hanging="432"/>
        <w:rPr>
          <w:b/>
          <w:sz w:val="16"/>
          <w:szCs w:val="16"/>
        </w:rPr>
      </w:pPr>
      <w:r>
        <w:rPr>
          <w:b/>
          <w:sz w:val="16"/>
          <w:szCs w:val="16"/>
        </w:rPr>
        <w:t>Obligations of confidentiality</w:t>
      </w:r>
    </w:p>
    <w:p w14:paraId="4A28A928" w14:textId="77777777" w:rsidR="00A9078A" w:rsidRDefault="00656A4C">
      <w:pPr>
        <w:pStyle w:val="numpara2"/>
        <w:spacing w:after="80"/>
        <w:ind w:left="432" w:hanging="432"/>
        <w:rPr>
          <w:sz w:val="16"/>
          <w:szCs w:val="16"/>
        </w:rPr>
      </w:pPr>
      <w:bookmarkStart w:id="5" w:name="_Ref519236273"/>
      <w:r>
        <w:rPr>
          <w:sz w:val="16"/>
          <w:szCs w:val="16"/>
        </w:rPr>
        <w:t>Subject to clauses 2.2 and 3.1, the Receiving Party must:</w:t>
      </w:r>
    </w:p>
    <w:p w14:paraId="14EE2EB0" w14:textId="77777777" w:rsidR="00A9078A" w:rsidRDefault="00656A4C">
      <w:pPr>
        <w:pStyle w:val="numpara3"/>
        <w:spacing w:after="80"/>
        <w:ind w:left="885" w:hanging="431"/>
        <w:rPr>
          <w:sz w:val="16"/>
        </w:rPr>
      </w:pPr>
      <w:bookmarkStart w:id="6" w:name="_Ref213649537"/>
      <w:r>
        <w:rPr>
          <w:sz w:val="16"/>
        </w:rPr>
        <w:t>only use the Confidential Information for the Approved Purpose;</w:t>
      </w:r>
      <w:bookmarkEnd w:id="6"/>
    </w:p>
    <w:p w14:paraId="1081D089" w14:textId="77777777" w:rsidR="00A9078A" w:rsidRDefault="00656A4C">
      <w:pPr>
        <w:pStyle w:val="numpara3"/>
        <w:spacing w:after="80"/>
        <w:ind w:left="885" w:hanging="431"/>
        <w:rPr>
          <w:sz w:val="16"/>
        </w:rPr>
      </w:pPr>
      <w:r>
        <w:rPr>
          <w:sz w:val="16"/>
        </w:rPr>
        <w:t>keep the Confidential Information secret and confidential and not directly or indirectly disclose, divulge or communicate any of the Confidential Information to any other person without the prior written approval of the Disclosing Party;</w:t>
      </w:r>
    </w:p>
    <w:p w14:paraId="5F29CCE4" w14:textId="77777777" w:rsidR="00A9078A" w:rsidRDefault="00656A4C">
      <w:pPr>
        <w:pStyle w:val="numpara3"/>
        <w:spacing w:after="80"/>
        <w:ind w:left="885" w:hanging="431"/>
        <w:rPr>
          <w:sz w:val="16"/>
        </w:rPr>
      </w:pPr>
      <w:r>
        <w:rPr>
          <w:sz w:val="16"/>
        </w:rPr>
        <w:t>take all reasonable steps to protect Confidential Information from unauthorised disclosure, access, copying or use;</w:t>
      </w:r>
    </w:p>
    <w:p w14:paraId="61A63EB6" w14:textId="77777777" w:rsidR="00A9078A" w:rsidRDefault="00656A4C">
      <w:pPr>
        <w:pStyle w:val="numpara3"/>
        <w:spacing w:after="80"/>
        <w:ind w:left="885" w:hanging="431"/>
        <w:rPr>
          <w:sz w:val="16"/>
        </w:rPr>
      </w:pPr>
      <w:r>
        <w:rPr>
          <w:sz w:val="16"/>
        </w:rPr>
        <w:t>co-operate with the Disclosing Party in any action the Disclosing Party may take to protect the confidentiality of the Confidential Information;</w:t>
      </w:r>
    </w:p>
    <w:p w14:paraId="41C0BDEF" w14:textId="77777777" w:rsidR="00A9078A" w:rsidRDefault="00656A4C">
      <w:pPr>
        <w:pStyle w:val="numpara3"/>
        <w:spacing w:after="80"/>
        <w:ind w:left="885" w:hanging="431"/>
        <w:rPr>
          <w:sz w:val="16"/>
        </w:rPr>
      </w:pPr>
      <w:r>
        <w:rPr>
          <w:sz w:val="16"/>
        </w:rPr>
        <w:t>not deliberately memorise, use, modify, reverse engineer or make copies, notes or records of the Confidential Information for any purpose other than in connection with the performance by the Receiving Party of its obligations under this Agreement; and</w:t>
      </w:r>
    </w:p>
    <w:p w14:paraId="1A43504B" w14:textId="77777777" w:rsidR="00A9078A" w:rsidRDefault="00656A4C">
      <w:pPr>
        <w:pStyle w:val="numpara3"/>
        <w:spacing w:after="80"/>
        <w:ind w:left="885" w:hanging="431"/>
        <w:rPr>
          <w:sz w:val="16"/>
        </w:rPr>
      </w:pPr>
      <w:r>
        <w:rPr>
          <w:sz w:val="16"/>
        </w:rPr>
        <w:t>not apply for, register or attempt to register, or authorise or assist any third party to apply for or register, under any statute or otherwise in any country, a patent or other form of intellectual property relating to or incorporating any Confidential Information.</w:t>
      </w:r>
    </w:p>
    <w:p w14:paraId="236C1840" w14:textId="77777777" w:rsidR="00A9078A" w:rsidRDefault="00656A4C">
      <w:pPr>
        <w:pStyle w:val="numpara3"/>
        <w:numPr>
          <w:ilvl w:val="0"/>
          <w:numId w:val="0"/>
        </w:numPr>
        <w:spacing w:after="80"/>
        <w:ind w:left="885"/>
        <w:rPr>
          <w:sz w:val="16"/>
        </w:rPr>
      </w:pPr>
      <w:r>
        <w:rPr>
          <w:sz w:val="16"/>
        </w:rPr>
        <w:t>.</w:t>
      </w:r>
    </w:p>
    <w:p w14:paraId="04EB2246" w14:textId="77777777" w:rsidR="00A9078A" w:rsidRDefault="00656A4C">
      <w:pPr>
        <w:pStyle w:val="numpara2"/>
        <w:spacing w:after="80"/>
        <w:ind w:left="432" w:hanging="432"/>
        <w:rPr>
          <w:sz w:val="16"/>
          <w:szCs w:val="16"/>
        </w:rPr>
      </w:pPr>
      <w:r>
        <w:rPr>
          <w:sz w:val="16"/>
          <w:szCs w:val="16"/>
        </w:rPr>
        <w:t>The obligations of confidentiality under clause 2.1 do not apply to:</w:t>
      </w:r>
    </w:p>
    <w:p w14:paraId="4B8E94CC" w14:textId="77777777" w:rsidR="00A9078A" w:rsidRDefault="00656A4C">
      <w:pPr>
        <w:pStyle w:val="numpara3"/>
        <w:spacing w:after="80"/>
        <w:ind w:left="885" w:hanging="431"/>
        <w:rPr>
          <w:sz w:val="16"/>
        </w:rPr>
      </w:pPr>
      <w:r>
        <w:rPr>
          <w:sz w:val="16"/>
        </w:rPr>
        <w:t>any Confidential Information that:</w:t>
      </w:r>
    </w:p>
    <w:p w14:paraId="37EF26E2" w14:textId="77777777" w:rsidR="00A9078A" w:rsidRDefault="00656A4C">
      <w:pPr>
        <w:pStyle w:val="numpara4"/>
        <w:tabs>
          <w:tab w:val="num" w:pos="1500"/>
        </w:tabs>
        <w:spacing w:after="80"/>
        <w:rPr>
          <w:sz w:val="16"/>
          <w:szCs w:val="16"/>
        </w:rPr>
      </w:pPr>
      <w:r>
        <w:rPr>
          <w:sz w:val="16"/>
          <w:szCs w:val="16"/>
        </w:rPr>
        <w:t>is disclosed to the Receiving Party by a third party entitled to do so, whether before or after the date of this Agreement;</w:t>
      </w:r>
    </w:p>
    <w:p w14:paraId="6CB37E98" w14:textId="77777777" w:rsidR="00A9078A" w:rsidRDefault="00656A4C">
      <w:pPr>
        <w:pStyle w:val="numpara4"/>
        <w:tabs>
          <w:tab w:val="num" w:pos="1500"/>
        </w:tabs>
        <w:spacing w:after="80"/>
        <w:rPr>
          <w:sz w:val="16"/>
          <w:szCs w:val="16"/>
        </w:rPr>
      </w:pPr>
      <w:r>
        <w:rPr>
          <w:sz w:val="16"/>
          <w:szCs w:val="16"/>
        </w:rPr>
        <w:t xml:space="preserve">was already lawfully in the Receiving Party's possession when it was given to the Receiving Party and was not </w:t>
      </w:r>
      <w:r>
        <w:rPr>
          <w:sz w:val="16"/>
          <w:szCs w:val="16"/>
        </w:rPr>
        <w:t>otherwise acquired from the Disclosing Party directly or indirectly; or</w:t>
      </w:r>
    </w:p>
    <w:p w14:paraId="3D0C8CE6" w14:textId="77777777" w:rsidR="00A9078A" w:rsidRDefault="00656A4C">
      <w:pPr>
        <w:pStyle w:val="numpara4"/>
        <w:tabs>
          <w:tab w:val="num" w:pos="1500"/>
        </w:tabs>
        <w:spacing w:after="80"/>
        <w:rPr>
          <w:sz w:val="16"/>
          <w:szCs w:val="16"/>
        </w:rPr>
      </w:pPr>
      <w:r>
        <w:rPr>
          <w:sz w:val="16"/>
          <w:szCs w:val="16"/>
        </w:rPr>
        <w:t xml:space="preserve">is generally available to the public at the date of this Agreement or subsequently becomes so available other than by reason of a breach of this Agreement; </w:t>
      </w:r>
    </w:p>
    <w:p w14:paraId="25861AD0" w14:textId="77777777" w:rsidR="00A9078A" w:rsidRDefault="00656A4C">
      <w:pPr>
        <w:pStyle w:val="numpara3"/>
        <w:spacing w:after="80"/>
        <w:rPr>
          <w:sz w:val="16"/>
        </w:rPr>
      </w:pPr>
      <w:r>
        <w:rPr>
          <w:sz w:val="16"/>
        </w:rPr>
        <w:t>any disclosure of Confidential Information by the Receiving Party that is necessary to comply with any court order, law, or the applicable rules of any financial market if, to the extent practicable and as soon as reasonably possible, the Receiving Party:</w:t>
      </w:r>
    </w:p>
    <w:p w14:paraId="24BF6D70" w14:textId="77777777" w:rsidR="00A9078A" w:rsidRDefault="00656A4C">
      <w:pPr>
        <w:pStyle w:val="numpara4"/>
        <w:tabs>
          <w:tab w:val="num" w:pos="1500"/>
        </w:tabs>
        <w:spacing w:after="80"/>
        <w:rPr>
          <w:sz w:val="16"/>
          <w:szCs w:val="16"/>
        </w:rPr>
      </w:pPr>
      <w:r>
        <w:rPr>
          <w:sz w:val="16"/>
          <w:szCs w:val="16"/>
        </w:rPr>
        <w:t>notifies the Disclosing Party of the proposed disclosure;</w:t>
      </w:r>
    </w:p>
    <w:p w14:paraId="5ED62D4A" w14:textId="77777777" w:rsidR="00A9078A" w:rsidRDefault="00656A4C">
      <w:pPr>
        <w:pStyle w:val="numpara4"/>
        <w:tabs>
          <w:tab w:val="num" w:pos="1500"/>
        </w:tabs>
        <w:spacing w:after="80"/>
        <w:rPr>
          <w:sz w:val="16"/>
          <w:szCs w:val="16"/>
        </w:rPr>
      </w:pPr>
      <w:r>
        <w:rPr>
          <w:sz w:val="16"/>
          <w:szCs w:val="16"/>
        </w:rPr>
        <w:t>consults with the Disclosing Party as to its content; and</w:t>
      </w:r>
    </w:p>
    <w:p w14:paraId="59945449" w14:textId="77777777" w:rsidR="00A9078A" w:rsidRDefault="00656A4C">
      <w:pPr>
        <w:pStyle w:val="numpara4"/>
        <w:tabs>
          <w:tab w:val="num" w:pos="1500"/>
        </w:tabs>
        <w:spacing w:after="80"/>
        <w:rPr>
          <w:sz w:val="16"/>
          <w:szCs w:val="16"/>
        </w:rPr>
      </w:pPr>
      <w:r>
        <w:rPr>
          <w:sz w:val="16"/>
          <w:szCs w:val="16"/>
        </w:rPr>
        <w:t>uses reasonable endeavours to comply with any reasonable request by the Disclosing Party concerning the proposed disclosure; or</w:t>
      </w:r>
    </w:p>
    <w:p w14:paraId="2A725DA5" w14:textId="77777777" w:rsidR="00A9078A" w:rsidRDefault="00656A4C">
      <w:pPr>
        <w:pStyle w:val="numpara3"/>
        <w:tabs>
          <w:tab w:val="num" w:pos="1500"/>
        </w:tabs>
        <w:spacing w:after="80"/>
        <w:rPr>
          <w:sz w:val="16"/>
          <w:szCs w:val="16"/>
        </w:rPr>
      </w:pPr>
      <w:r>
        <w:rPr>
          <w:sz w:val="16"/>
          <w:szCs w:val="16"/>
        </w:rPr>
        <w:t>any disclosure of the Applicant's Confidential Information by WEHI to a Commonwealth entity, department or authority which is required to be made by WEHI pursuant to any contractual or other funding arrangement entered into by WEHI with that Commonwealth entity, department or authority.</w:t>
      </w:r>
    </w:p>
    <w:p w14:paraId="007F56B7" w14:textId="77777777" w:rsidR="00A9078A" w:rsidRDefault="00656A4C">
      <w:pPr>
        <w:pStyle w:val="numpara2"/>
        <w:tabs>
          <w:tab w:val="num" w:pos="1500"/>
        </w:tabs>
        <w:spacing w:after="80"/>
        <w:rPr>
          <w:sz w:val="16"/>
          <w:szCs w:val="16"/>
        </w:rPr>
      </w:pPr>
      <w:r>
        <w:rPr>
          <w:sz w:val="16"/>
        </w:rPr>
        <w:t>The Receiving Party must promptly notify the Disclosing Party if the Receiving Party becomes aware of any potential, suspected or actual breach of this Agreement insofar as it relates to Disclosing Party’s Confidential Information.</w:t>
      </w:r>
      <w:r>
        <w:rPr>
          <w:sz w:val="16"/>
          <w:szCs w:val="16"/>
        </w:rPr>
        <w:t xml:space="preserve"> </w:t>
      </w:r>
    </w:p>
    <w:bookmarkEnd w:id="5"/>
    <w:p w14:paraId="302E60CE" w14:textId="77777777" w:rsidR="00A9078A" w:rsidRDefault="00656A4C">
      <w:pPr>
        <w:pStyle w:val="numpara1"/>
        <w:spacing w:after="80"/>
        <w:ind w:left="432" w:hanging="432"/>
        <w:rPr>
          <w:b/>
          <w:sz w:val="16"/>
          <w:szCs w:val="16"/>
        </w:rPr>
      </w:pPr>
      <w:r>
        <w:rPr>
          <w:b/>
          <w:sz w:val="16"/>
          <w:szCs w:val="16"/>
        </w:rPr>
        <w:t>Authorised disclosure</w:t>
      </w:r>
    </w:p>
    <w:p w14:paraId="7E448CC2" w14:textId="77777777" w:rsidR="00A9078A" w:rsidRDefault="00656A4C">
      <w:pPr>
        <w:pStyle w:val="numpara2"/>
        <w:spacing w:after="80"/>
        <w:ind w:left="432" w:hanging="432"/>
        <w:rPr>
          <w:sz w:val="16"/>
          <w:szCs w:val="16"/>
        </w:rPr>
      </w:pPr>
      <w:bookmarkStart w:id="7" w:name="_Ref518520567"/>
      <w:r>
        <w:rPr>
          <w:sz w:val="16"/>
          <w:szCs w:val="16"/>
        </w:rPr>
        <w:t>A Receiving Party may disclose Confidential Information to a Recipient only if the disclosure is made to the Recipient strictly on a “need to know basis” and, prior to the disclosure:</w:t>
      </w:r>
    </w:p>
    <w:p w14:paraId="26D8F696" w14:textId="77777777" w:rsidR="00A9078A" w:rsidRDefault="00656A4C">
      <w:pPr>
        <w:pStyle w:val="numpara3"/>
        <w:spacing w:after="80"/>
        <w:ind w:left="885" w:hanging="431"/>
        <w:rPr>
          <w:sz w:val="16"/>
        </w:rPr>
      </w:pPr>
      <w:r>
        <w:rPr>
          <w:sz w:val="16"/>
        </w:rPr>
        <w:t>the Receiving Party notifies the Recipient of the confidential nature of the Confidential Information to be disclosed; and</w:t>
      </w:r>
    </w:p>
    <w:p w14:paraId="6C789D59" w14:textId="77777777" w:rsidR="00A9078A" w:rsidRDefault="00656A4C">
      <w:pPr>
        <w:pStyle w:val="numpara3"/>
        <w:spacing w:after="80"/>
        <w:ind w:left="885" w:hanging="431"/>
        <w:rPr>
          <w:sz w:val="16"/>
        </w:rPr>
      </w:pPr>
      <w:bookmarkStart w:id="8" w:name="_Ref194831933"/>
      <w:r>
        <w:rPr>
          <w:sz w:val="16"/>
        </w:rPr>
        <w:t xml:space="preserve">the Recipient agrees to keep the Confidential Information secret and confidential and to only use the Confidential Information for the Approved Purpose. </w:t>
      </w:r>
      <w:bookmarkEnd w:id="8"/>
    </w:p>
    <w:p w14:paraId="6A395CC2" w14:textId="77777777" w:rsidR="00A9078A" w:rsidRDefault="00656A4C">
      <w:pPr>
        <w:pStyle w:val="numpara2"/>
        <w:spacing w:after="80"/>
        <w:ind w:left="432" w:hanging="432"/>
        <w:rPr>
          <w:sz w:val="16"/>
          <w:szCs w:val="16"/>
        </w:rPr>
      </w:pPr>
      <w:r>
        <w:rPr>
          <w:sz w:val="16"/>
          <w:szCs w:val="16"/>
        </w:rPr>
        <w:t>Any failure of the Recipient to</w:t>
      </w:r>
      <w:r>
        <w:rPr>
          <w:sz w:val="16"/>
        </w:rPr>
        <w:t xml:space="preserve"> keep the Confidential Information secret and confidential and to only use the Confidential Information for the Approved Purpose</w:t>
      </w:r>
      <w:r>
        <w:rPr>
          <w:sz w:val="16"/>
          <w:szCs w:val="16"/>
        </w:rPr>
        <w:t xml:space="preserve"> will constitute a breach by the Receiving Party of the terms of this Agreement.</w:t>
      </w:r>
    </w:p>
    <w:p w14:paraId="35A88161" w14:textId="77777777" w:rsidR="00A9078A" w:rsidRDefault="00656A4C">
      <w:pPr>
        <w:pStyle w:val="numpara1"/>
        <w:spacing w:after="80"/>
        <w:ind w:left="432" w:hanging="432"/>
        <w:rPr>
          <w:b/>
          <w:sz w:val="16"/>
          <w:szCs w:val="16"/>
        </w:rPr>
      </w:pPr>
      <w:bookmarkStart w:id="9" w:name="_Ref518097608"/>
      <w:bookmarkStart w:id="10" w:name="_9kR3WTr29949IG9Zbskt2JFxZgCz666N"/>
      <w:bookmarkEnd w:id="7"/>
      <w:r>
        <w:rPr>
          <w:b/>
          <w:sz w:val="16"/>
          <w:szCs w:val="16"/>
        </w:rPr>
        <w:t>Ownership of Confidential Information and intellectual property</w:t>
      </w:r>
    </w:p>
    <w:p w14:paraId="1C78263B" w14:textId="77777777" w:rsidR="00A9078A" w:rsidRDefault="00656A4C">
      <w:pPr>
        <w:pStyle w:val="numpara2"/>
        <w:numPr>
          <w:ilvl w:val="0"/>
          <w:numId w:val="0"/>
        </w:numPr>
        <w:spacing w:after="80"/>
        <w:ind w:left="432"/>
        <w:rPr>
          <w:sz w:val="16"/>
          <w:szCs w:val="16"/>
        </w:rPr>
      </w:pPr>
      <w:r>
        <w:rPr>
          <w:sz w:val="16"/>
          <w:szCs w:val="16"/>
        </w:rPr>
        <w:t>The Receiving Party acknowledges that:</w:t>
      </w:r>
    </w:p>
    <w:p w14:paraId="485F5D8E" w14:textId="77777777" w:rsidR="00A9078A" w:rsidRDefault="00656A4C">
      <w:pPr>
        <w:pStyle w:val="numpara3"/>
        <w:spacing w:after="80"/>
        <w:ind w:left="885" w:hanging="431"/>
        <w:rPr>
          <w:sz w:val="16"/>
        </w:rPr>
      </w:pPr>
      <w:r>
        <w:rPr>
          <w:sz w:val="16"/>
        </w:rPr>
        <w:t>the Confidential Information (and any copies or reproductions of the Confidential Information) is and remains the property of the Disclosing Party; and</w:t>
      </w:r>
    </w:p>
    <w:p w14:paraId="0D94EC4D" w14:textId="77777777" w:rsidR="00A9078A" w:rsidRDefault="00656A4C">
      <w:pPr>
        <w:pStyle w:val="numpara3"/>
        <w:spacing w:after="80"/>
        <w:ind w:left="885" w:hanging="431"/>
        <w:rPr>
          <w:sz w:val="16"/>
        </w:rPr>
      </w:pPr>
      <w:r>
        <w:rPr>
          <w:sz w:val="16"/>
        </w:rPr>
        <w:t xml:space="preserve">this Agreement does not give the Receiving Party any right or interest, including any intellectual property rights, in the Confidential Information other than the right to use it strictly in accordance with this Agreement. </w:t>
      </w:r>
    </w:p>
    <w:p w14:paraId="253A060A" w14:textId="77777777" w:rsidR="00A9078A" w:rsidRDefault="00656A4C">
      <w:pPr>
        <w:pStyle w:val="numpara1"/>
        <w:spacing w:after="80"/>
        <w:ind w:left="432" w:hanging="432"/>
        <w:rPr>
          <w:b/>
          <w:sz w:val="16"/>
          <w:szCs w:val="16"/>
        </w:rPr>
      </w:pPr>
      <w:r>
        <w:rPr>
          <w:b/>
          <w:sz w:val="16"/>
          <w:szCs w:val="16"/>
        </w:rPr>
        <w:t>Liability</w:t>
      </w:r>
    </w:p>
    <w:p w14:paraId="3E066CB9" w14:textId="77777777" w:rsidR="00A9078A" w:rsidRDefault="00656A4C">
      <w:pPr>
        <w:pStyle w:val="numpara2"/>
        <w:numPr>
          <w:ilvl w:val="0"/>
          <w:numId w:val="0"/>
        </w:numPr>
        <w:spacing w:after="80"/>
        <w:ind w:firstLine="432"/>
        <w:rPr>
          <w:sz w:val="16"/>
          <w:szCs w:val="16"/>
          <w:lang w:val="en-US"/>
        </w:rPr>
      </w:pPr>
      <w:r>
        <w:rPr>
          <w:sz w:val="16"/>
          <w:szCs w:val="16"/>
          <w:lang w:val="en-US"/>
        </w:rPr>
        <w:t xml:space="preserve">The Receiving Party acknowledges and agrees that: </w:t>
      </w:r>
    </w:p>
    <w:p w14:paraId="1785CCCD" w14:textId="77777777" w:rsidR="00A9078A" w:rsidRDefault="00656A4C">
      <w:pPr>
        <w:pStyle w:val="numpara3"/>
        <w:spacing w:after="80"/>
        <w:ind w:left="885" w:hanging="431"/>
        <w:rPr>
          <w:sz w:val="16"/>
        </w:rPr>
      </w:pPr>
      <w:r>
        <w:rPr>
          <w:sz w:val="16"/>
        </w:rPr>
        <w:t xml:space="preserve">monetary damages may be an insufficient remedy for the Disclosing Party if the Receiving Party breaches this Agreement; and </w:t>
      </w:r>
    </w:p>
    <w:p w14:paraId="030E94EA" w14:textId="77777777" w:rsidR="00A9078A" w:rsidRDefault="00656A4C">
      <w:pPr>
        <w:pStyle w:val="numpara3"/>
        <w:spacing w:after="80"/>
        <w:ind w:left="885" w:hanging="431"/>
        <w:rPr>
          <w:sz w:val="16"/>
        </w:rPr>
      </w:pPr>
      <w:r>
        <w:rPr>
          <w:sz w:val="16"/>
        </w:rPr>
        <w:t>in addition to any other remedy which may be available in law or equity, the Disclosing Party may seek injunctive relief to prevent any actual or threatened breach of this Agreement and to compel specific performance of this Agreement.</w:t>
      </w:r>
    </w:p>
    <w:bookmarkEnd w:id="9"/>
    <w:bookmarkEnd w:id="10"/>
    <w:p w14:paraId="61739093" w14:textId="77777777" w:rsidR="00A9078A" w:rsidRDefault="00656A4C">
      <w:pPr>
        <w:pStyle w:val="numpara1"/>
        <w:spacing w:after="80"/>
        <w:ind w:left="432" w:hanging="432"/>
        <w:rPr>
          <w:b/>
          <w:sz w:val="16"/>
          <w:szCs w:val="16"/>
        </w:rPr>
      </w:pPr>
      <w:r>
        <w:rPr>
          <w:b/>
          <w:sz w:val="16"/>
          <w:szCs w:val="16"/>
        </w:rPr>
        <w:t>Term</w:t>
      </w:r>
    </w:p>
    <w:p w14:paraId="297E40C1" w14:textId="77777777" w:rsidR="00A9078A" w:rsidRDefault="00656A4C">
      <w:pPr>
        <w:pStyle w:val="numpara2"/>
        <w:numPr>
          <w:ilvl w:val="0"/>
          <w:numId w:val="0"/>
        </w:numPr>
        <w:spacing w:after="80"/>
        <w:ind w:left="432"/>
        <w:rPr>
          <w:sz w:val="16"/>
          <w:szCs w:val="16"/>
        </w:rPr>
      </w:pPr>
      <w:r>
        <w:rPr>
          <w:sz w:val="16"/>
          <w:szCs w:val="16"/>
        </w:rPr>
        <w:t>The obligations imposed under this Agreement:</w:t>
      </w:r>
    </w:p>
    <w:p w14:paraId="6B87056D" w14:textId="77777777" w:rsidR="00A9078A" w:rsidRDefault="00656A4C">
      <w:pPr>
        <w:pStyle w:val="numpara3"/>
        <w:spacing w:after="80"/>
        <w:ind w:left="885" w:hanging="431"/>
        <w:rPr>
          <w:sz w:val="16"/>
        </w:rPr>
      </w:pPr>
      <w:r>
        <w:rPr>
          <w:sz w:val="16"/>
        </w:rPr>
        <w:t>survive the completion of the Approved Purpose; and</w:t>
      </w:r>
    </w:p>
    <w:p w14:paraId="35E81438" w14:textId="77777777" w:rsidR="00A9078A" w:rsidRDefault="00656A4C">
      <w:pPr>
        <w:pStyle w:val="numpara3"/>
        <w:spacing w:after="80"/>
        <w:ind w:left="885" w:hanging="431"/>
        <w:rPr>
          <w:sz w:val="16"/>
        </w:rPr>
      </w:pPr>
      <w:r>
        <w:rPr>
          <w:sz w:val="16"/>
        </w:rPr>
        <w:t>continue to apply to and must be observed by the parties in perpetuity except to the extent to which clause 2.2 applies.</w:t>
      </w:r>
    </w:p>
    <w:p w14:paraId="235C784B" w14:textId="77777777" w:rsidR="00A9078A" w:rsidRDefault="00656A4C">
      <w:pPr>
        <w:pStyle w:val="numpara1"/>
        <w:spacing w:after="80"/>
        <w:ind w:left="432" w:hanging="432"/>
        <w:rPr>
          <w:b/>
          <w:sz w:val="16"/>
          <w:szCs w:val="16"/>
        </w:rPr>
      </w:pPr>
      <w:r>
        <w:rPr>
          <w:b/>
          <w:sz w:val="16"/>
          <w:szCs w:val="16"/>
        </w:rPr>
        <w:t>General</w:t>
      </w:r>
    </w:p>
    <w:p w14:paraId="2D7FA7D2" w14:textId="77777777" w:rsidR="00A9078A" w:rsidRDefault="00656A4C">
      <w:pPr>
        <w:pStyle w:val="numpara2"/>
        <w:spacing w:after="80"/>
        <w:ind w:left="432" w:hanging="432"/>
        <w:rPr>
          <w:sz w:val="16"/>
          <w:szCs w:val="16"/>
          <w:lang w:val="en-US"/>
        </w:rPr>
      </w:pPr>
      <w:r>
        <w:rPr>
          <w:sz w:val="16"/>
          <w:szCs w:val="16"/>
          <w:lang w:val="en-US"/>
        </w:rPr>
        <w:t>This Agreement can only be amended, supplemented, replaced or novated by another agreement signed by the parties.</w:t>
      </w:r>
    </w:p>
    <w:p w14:paraId="1555DD36" w14:textId="77777777" w:rsidR="00A9078A" w:rsidRDefault="00656A4C">
      <w:pPr>
        <w:pStyle w:val="numpara2"/>
        <w:spacing w:after="80"/>
        <w:ind w:left="432" w:hanging="432"/>
        <w:rPr>
          <w:sz w:val="16"/>
          <w:szCs w:val="16"/>
          <w:lang w:val="en-US"/>
        </w:rPr>
      </w:pPr>
      <w:r>
        <w:rPr>
          <w:sz w:val="16"/>
          <w:szCs w:val="16"/>
          <w:lang w:val="en-US"/>
        </w:rPr>
        <w:t xml:space="preserve">No party may assign its rights under this Agreement without the consent of the other party.  The other party shall not unreasonably withhold consent if the party wishes to assign to a related body corporate (as that term is defined in the </w:t>
      </w:r>
      <w:r>
        <w:rPr>
          <w:i/>
          <w:sz w:val="16"/>
          <w:szCs w:val="16"/>
          <w:lang w:val="en-US"/>
        </w:rPr>
        <w:t xml:space="preserve">Corporations Act </w:t>
      </w:r>
      <w:r>
        <w:rPr>
          <w:sz w:val="16"/>
          <w:szCs w:val="16"/>
          <w:lang w:val="en-US"/>
        </w:rPr>
        <w:t>2001 (Cth)).</w:t>
      </w:r>
    </w:p>
    <w:p w14:paraId="1A1423C1" w14:textId="77777777" w:rsidR="00A9078A" w:rsidRDefault="00656A4C">
      <w:pPr>
        <w:pStyle w:val="numpara2"/>
        <w:spacing w:after="80"/>
        <w:ind w:left="432" w:hanging="432"/>
        <w:rPr>
          <w:sz w:val="16"/>
          <w:szCs w:val="16"/>
          <w:lang w:val="en-US"/>
        </w:rPr>
      </w:pPr>
      <w:r>
        <w:rPr>
          <w:sz w:val="16"/>
          <w:szCs w:val="16"/>
          <w:lang w:val="en-US"/>
        </w:rPr>
        <w:t>This Agreement is governed by the law in force in Victoria and the parties submit to the non-exclusive jurisdiction of the courts of the State of Victoria, and any court that may hear appeals therefrom.</w:t>
      </w:r>
    </w:p>
    <w:p w14:paraId="11AC735D" w14:textId="77777777" w:rsidR="00A9078A" w:rsidRDefault="00656A4C">
      <w:pPr>
        <w:pStyle w:val="numpara2"/>
        <w:spacing w:after="80"/>
        <w:ind w:left="432" w:hanging="432"/>
        <w:rPr>
          <w:sz w:val="16"/>
          <w:szCs w:val="16"/>
          <w:lang w:val="en-US"/>
        </w:rPr>
      </w:pPr>
      <w:r>
        <w:rPr>
          <w:sz w:val="16"/>
          <w:szCs w:val="16"/>
          <w:lang w:val="en-US"/>
        </w:rPr>
        <w:t>Each party must pay its own expenses incurred in negotiating and executing this Agreement.</w:t>
      </w:r>
    </w:p>
    <w:p w14:paraId="1FD27EDE" w14:textId="77777777" w:rsidR="00A9078A" w:rsidRDefault="00656A4C">
      <w:pPr>
        <w:pStyle w:val="numpara2"/>
        <w:spacing w:after="80"/>
        <w:ind w:left="432" w:hanging="432"/>
        <w:rPr>
          <w:sz w:val="16"/>
          <w:szCs w:val="16"/>
          <w:lang w:val="en-US"/>
        </w:rPr>
      </w:pPr>
      <w:r>
        <w:rPr>
          <w:sz w:val="16"/>
          <w:szCs w:val="16"/>
          <w:lang w:val="en-US"/>
        </w:rPr>
        <w:t>This Agreement contains the entire agreement between the parties about its subject matter.  Any previous understanding, agreement, representation or warranty relating to that subject matter is replaced by this Agreement and has no further effect.</w:t>
      </w:r>
    </w:p>
    <w:p w14:paraId="6959DA72" w14:textId="77777777" w:rsidR="00A9078A" w:rsidRDefault="00656A4C">
      <w:pPr>
        <w:pStyle w:val="numpara2"/>
        <w:spacing w:after="80"/>
        <w:ind w:left="432" w:hanging="432"/>
        <w:rPr>
          <w:sz w:val="16"/>
          <w:szCs w:val="16"/>
          <w:lang w:val="en-US"/>
        </w:rPr>
      </w:pPr>
      <w:r>
        <w:rPr>
          <w:sz w:val="16"/>
          <w:szCs w:val="16"/>
          <w:lang w:val="en-US"/>
        </w:rPr>
        <w:t>This Agreement may be executed in counterparts.</w:t>
      </w:r>
    </w:p>
    <w:p w14:paraId="371E326A" w14:textId="77777777" w:rsidR="00A9078A" w:rsidRDefault="00656A4C">
      <w:pPr>
        <w:pStyle w:val="numpara2"/>
        <w:spacing w:after="80"/>
        <w:ind w:left="432" w:hanging="432"/>
        <w:rPr>
          <w:sz w:val="16"/>
          <w:szCs w:val="16"/>
          <w:lang w:val="en-US"/>
        </w:rPr>
      </w:pPr>
      <w:r>
        <w:rPr>
          <w:sz w:val="16"/>
          <w:szCs w:val="16"/>
          <w:lang w:val="en-US"/>
        </w:rPr>
        <w:t>This Agreement, and any provision of this Agreement, is not to be construed to the disadvantage of a party because that party was responsible for their preparation.</w:t>
      </w:r>
    </w:p>
    <w:p w14:paraId="1C80CEAC" w14:textId="77777777" w:rsidR="00A9078A" w:rsidRDefault="00656A4C">
      <w:pPr>
        <w:pStyle w:val="numpara2"/>
        <w:spacing w:after="80"/>
        <w:ind w:left="432" w:hanging="432"/>
        <w:rPr>
          <w:sz w:val="16"/>
          <w:szCs w:val="16"/>
          <w:lang w:val="en-US"/>
        </w:rPr>
      </w:pPr>
      <w:r>
        <w:rPr>
          <w:sz w:val="16"/>
          <w:szCs w:val="16"/>
          <w:lang w:val="en-US"/>
        </w:rPr>
        <w:lastRenderedPageBreak/>
        <w:t>Unless this Agreement expressly provides otherwise, nothing in this Agreement may be construed as creating a relationship of partnership, of principal and agent or of trustee and beneficiary.</w:t>
      </w:r>
    </w:p>
    <w:p w14:paraId="14855EE0" w14:textId="77777777" w:rsidR="00A9078A" w:rsidRDefault="00656A4C">
      <w:pPr>
        <w:pStyle w:val="numpara2"/>
        <w:spacing w:after="80"/>
        <w:ind w:left="432" w:hanging="432"/>
        <w:rPr>
          <w:sz w:val="16"/>
          <w:szCs w:val="16"/>
          <w:lang w:val="en-US"/>
        </w:rPr>
      </w:pPr>
      <w:r>
        <w:rPr>
          <w:sz w:val="16"/>
          <w:szCs w:val="16"/>
          <w:lang w:val="en-US"/>
        </w:rPr>
        <w:t xml:space="preserve">Headings in this Agreement are intended for convenience of reference only.  Forms of words will be construed to include singular or plural, and any gender, masculine, feminine, or neuter, as </w:t>
      </w:r>
      <w:bookmarkStart w:id="11" w:name="_9kR3WTr1784CFRKlk3wlwv"/>
      <w:r>
        <w:rPr>
          <w:sz w:val="16"/>
          <w:szCs w:val="16"/>
          <w:lang w:val="en-US"/>
        </w:rPr>
        <w:t>the context requires, and "including</w:t>
      </w:r>
      <w:bookmarkEnd w:id="11"/>
      <w:r>
        <w:rPr>
          <w:sz w:val="16"/>
          <w:szCs w:val="16"/>
          <w:lang w:val="en-US"/>
        </w:rPr>
        <w:t xml:space="preserve">" means "including but not limited to".  </w:t>
      </w:r>
    </w:p>
    <w:p w14:paraId="5B95684D" w14:textId="77777777" w:rsidR="00A9078A" w:rsidRDefault="00656A4C">
      <w:pPr>
        <w:pStyle w:val="numpara2"/>
        <w:spacing w:after="80"/>
        <w:ind w:left="432" w:hanging="432"/>
        <w:rPr>
          <w:sz w:val="16"/>
          <w:szCs w:val="16"/>
          <w:lang w:val="en-US"/>
        </w:rPr>
      </w:pPr>
      <w:r>
        <w:rPr>
          <w:sz w:val="16"/>
          <w:szCs w:val="16"/>
          <w:lang w:val="en-US"/>
        </w:rPr>
        <w:t xml:space="preserve">Any notice or other communication to or by a party under this Agreement must be given to the other party to the address set out in item </w:t>
      </w:r>
      <w:r>
        <w:rPr>
          <w:sz w:val="16"/>
          <w:szCs w:val="16"/>
          <w:lang w:val="en-US"/>
        </w:rPr>
        <w:fldChar w:fldCharType="begin"/>
      </w:r>
      <w:r>
        <w:rPr>
          <w:sz w:val="16"/>
          <w:szCs w:val="16"/>
          <w:lang w:val="en-US"/>
        </w:rPr>
        <w:instrText xml:space="preserve"> REF _Ref517160729 \r \h  \* MERGEFORMAT </w:instrText>
      </w:r>
      <w:r>
        <w:rPr>
          <w:sz w:val="16"/>
          <w:szCs w:val="16"/>
          <w:lang w:val="en-US"/>
        </w:rPr>
      </w:r>
      <w:r>
        <w:rPr>
          <w:sz w:val="16"/>
          <w:szCs w:val="16"/>
          <w:lang w:val="en-US"/>
        </w:rPr>
        <w:fldChar w:fldCharType="separate"/>
      </w:r>
      <w:bookmarkStart w:id="12" w:name="_9kMHG5YVt4BB6CFCBYU72mjLG30q2D"/>
      <w:r>
        <w:rPr>
          <w:sz w:val="16"/>
          <w:szCs w:val="16"/>
          <w:lang w:val="en-US"/>
        </w:rPr>
        <w:t>6</w:t>
      </w:r>
      <w:bookmarkEnd w:id="12"/>
      <w:r>
        <w:rPr>
          <w:sz w:val="16"/>
          <w:szCs w:val="16"/>
          <w:lang w:val="en-US"/>
        </w:rPr>
        <w:fldChar w:fldCharType="end"/>
      </w:r>
      <w:r>
        <w:rPr>
          <w:sz w:val="16"/>
          <w:szCs w:val="16"/>
          <w:lang w:val="en-US"/>
        </w:rPr>
        <w:t xml:space="preserve"> of the </w:t>
      </w:r>
      <w:bookmarkStart w:id="13" w:name="_9kMIH5YVt4CC6ADL7vuirsuAbH41r3E"/>
      <w:bookmarkStart w:id="14" w:name="_9kMJI5YVt3AB6DHM7vuirsuAbH41r3E"/>
      <w:r>
        <w:rPr>
          <w:sz w:val="16"/>
          <w:szCs w:val="16"/>
          <w:lang w:val="en-US"/>
        </w:rPr>
        <w:t>Agreement Details</w:t>
      </w:r>
      <w:bookmarkEnd w:id="13"/>
      <w:bookmarkEnd w:id="14"/>
      <w:r>
        <w:rPr>
          <w:sz w:val="16"/>
          <w:szCs w:val="16"/>
          <w:lang w:val="en-US"/>
        </w:rPr>
        <w:t>. Notice is deemed to be given by the sender and received by the addressee:</w:t>
      </w:r>
    </w:p>
    <w:p w14:paraId="0DCF4345" w14:textId="77777777" w:rsidR="00A9078A" w:rsidRDefault="00656A4C">
      <w:pPr>
        <w:pStyle w:val="numpara3"/>
        <w:spacing w:after="80"/>
        <w:ind w:left="885" w:hanging="431"/>
        <w:rPr>
          <w:sz w:val="16"/>
        </w:rPr>
      </w:pPr>
      <w:r>
        <w:rPr>
          <w:sz w:val="16"/>
        </w:rPr>
        <w:t>if delivered in person, when delivered to the addressee;</w:t>
      </w:r>
    </w:p>
    <w:p w14:paraId="635453C1" w14:textId="77777777" w:rsidR="00A9078A" w:rsidRDefault="00656A4C">
      <w:pPr>
        <w:pStyle w:val="numpara3"/>
        <w:spacing w:after="80"/>
        <w:ind w:left="885" w:hanging="431"/>
        <w:rPr>
          <w:sz w:val="16"/>
        </w:rPr>
      </w:pPr>
      <w:r>
        <w:rPr>
          <w:sz w:val="16"/>
        </w:rPr>
        <w:t xml:space="preserve">if posted at 4.00pm (addressee’s time) on the </w:t>
      </w:r>
      <w:bookmarkStart w:id="15" w:name="_9kR3WTr14546G8rvwp50jxF40x3I4n9"/>
      <w:r>
        <w:rPr>
          <w:sz w:val="16"/>
        </w:rPr>
        <w:t>seventh business day</w:t>
      </w:r>
      <w:bookmarkEnd w:id="15"/>
      <w:r>
        <w:rPr>
          <w:sz w:val="16"/>
        </w:rPr>
        <w:t xml:space="preserve"> after the date of posting to the addressee, whether delivered or not;</w:t>
      </w:r>
    </w:p>
    <w:p w14:paraId="351DFAF7" w14:textId="77777777" w:rsidR="00A9078A" w:rsidRDefault="00656A4C">
      <w:pPr>
        <w:pStyle w:val="numpara3"/>
        <w:spacing w:after="80"/>
        <w:ind w:left="885" w:hanging="431"/>
        <w:rPr>
          <w:sz w:val="16"/>
        </w:rPr>
      </w:pPr>
      <w:r>
        <w:rPr>
          <w:sz w:val="16"/>
        </w:rPr>
        <w:t xml:space="preserve">if sent by email, </w:t>
      </w:r>
      <w:bookmarkStart w:id="16" w:name="_9kR3WTr13446Dso48wu8CB"/>
      <w:r>
        <w:rPr>
          <w:sz w:val="16"/>
        </w:rPr>
        <w:t>four hours</w:t>
      </w:r>
      <w:bookmarkEnd w:id="16"/>
      <w:r>
        <w:rPr>
          <w:sz w:val="16"/>
        </w:rPr>
        <w:t xml:space="preserve"> after the time the email was sent (as recorded on the device from which the sender sent the email) unless the sender receives an automated message that the email has not been delivered; or</w:t>
      </w:r>
    </w:p>
    <w:p w14:paraId="5A31A621" w14:textId="77777777" w:rsidR="00A9078A" w:rsidRDefault="00656A4C">
      <w:pPr>
        <w:pStyle w:val="numpara3"/>
        <w:spacing w:after="80"/>
        <w:ind w:left="885" w:hanging="431"/>
        <w:rPr>
          <w:sz w:val="16"/>
        </w:rPr>
      </w:pPr>
      <w:r>
        <w:rPr>
          <w:sz w:val="16"/>
        </w:rPr>
        <w:t>if sent by facsimile transmission, on the date and time shown on the transmission report by the machine from which the facsimile was sent which indicates that the facsimile was sent in full,</w:t>
      </w:r>
    </w:p>
    <w:p w14:paraId="3DBF1602" w14:textId="77777777" w:rsidR="00A9078A" w:rsidRDefault="00656A4C">
      <w:pPr>
        <w:spacing w:after="80"/>
        <w:ind w:left="431"/>
        <w:rPr>
          <w:rFonts w:eastAsia="Times New Roman" w:cs="Times New Roman"/>
          <w:sz w:val="16"/>
          <w:szCs w:val="16"/>
          <w:highlight w:val="yellow"/>
        </w:rPr>
      </w:pPr>
      <w:r>
        <w:rPr>
          <w:sz w:val="16"/>
          <w:szCs w:val="16"/>
          <w:lang w:val="en-US"/>
        </w:rPr>
        <w:t xml:space="preserve">but if the delivery or receipt is on a day which is not a </w:t>
      </w:r>
      <w:bookmarkStart w:id="17" w:name="_9kR3WTr14546Cnq8xtqwBxg2"/>
      <w:r>
        <w:rPr>
          <w:sz w:val="16"/>
          <w:szCs w:val="16"/>
          <w:lang w:val="en-US"/>
        </w:rPr>
        <w:t>business day</w:t>
      </w:r>
      <w:bookmarkEnd w:id="17"/>
      <w:r>
        <w:rPr>
          <w:sz w:val="16"/>
          <w:szCs w:val="16"/>
          <w:lang w:val="en-US"/>
        </w:rPr>
        <w:t xml:space="preserve"> or is after 4.00 pm (addressee's time), it is deemed to have been received at 9.00 am on the </w:t>
      </w:r>
      <w:bookmarkStart w:id="18" w:name="_9kR3WTr14546E1mxDsuC1xu0F1k6"/>
      <w:r>
        <w:rPr>
          <w:sz w:val="16"/>
          <w:szCs w:val="16"/>
          <w:lang w:val="en-US"/>
        </w:rPr>
        <w:t>next business day</w:t>
      </w:r>
      <w:bookmarkEnd w:id="18"/>
      <w:r>
        <w:rPr>
          <w:sz w:val="16"/>
          <w:szCs w:val="16"/>
          <w:lang w:val="en-US"/>
        </w:rPr>
        <w:t xml:space="preserve">. In this clause </w:t>
      </w:r>
      <w:bookmarkStart w:id="19" w:name="_9kMHG5YVt36768EpsAzvsyDzi4"/>
      <w:r>
        <w:rPr>
          <w:sz w:val="16"/>
          <w:szCs w:val="16"/>
          <w:lang w:val="en-US"/>
        </w:rPr>
        <w:t>business day</w:t>
      </w:r>
      <w:bookmarkEnd w:id="19"/>
      <w:r>
        <w:rPr>
          <w:sz w:val="16"/>
          <w:szCs w:val="16"/>
          <w:lang w:val="en-US"/>
        </w:rPr>
        <w:t xml:space="preserve"> means a day that is not a </w:t>
      </w:r>
      <w:bookmarkStart w:id="20" w:name="_9kR3WTr14546FhHpA9tdz"/>
      <w:r>
        <w:rPr>
          <w:sz w:val="16"/>
          <w:szCs w:val="16"/>
          <w:lang w:val="en-US"/>
        </w:rPr>
        <w:t>Saturday</w:t>
      </w:r>
      <w:bookmarkEnd w:id="20"/>
      <w:r>
        <w:rPr>
          <w:sz w:val="16"/>
          <w:szCs w:val="16"/>
          <w:lang w:val="en-US"/>
        </w:rPr>
        <w:t xml:space="preserve">, </w:t>
      </w:r>
      <w:bookmarkStart w:id="21" w:name="_9kR3WTr145479ab3nbx"/>
      <w:r>
        <w:rPr>
          <w:sz w:val="16"/>
          <w:szCs w:val="16"/>
          <w:lang w:val="en-US"/>
        </w:rPr>
        <w:t>Sunday</w:t>
      </w:r>
      <w:bookmarkEnd w:id="21"/>
      <w:r>
        <w:rPr>
          <w:sz w:val="16"/>
          <w:szCs w:val="16"/>
          <w:lang w:val="en-US"/>
        </w:rPr>
        <w:t>, public holiday or bank holiday in the place of receipt of the notice or communication.</w:t>
      </w:r>
      <w:r>
        <w:rPr>
          <w:rFonts w:eastAsia="Times New Roman" w:cs="Times New Roman"/>
          <w:sz w:val="16"/>
          <w:szCs w:val="16"/>
          <w:highlight w:val="yellow"/>
        </w:rPr>
        <w:t xml:space="preserve"> </w:t>
      </w:r>
    </w:p>
    <w:p w14:paraId="66BC1248" w14:textId="77777777" w:rsidR="00A9078A" w:rsidRDefault="00656A4C">
      <w:pPr>
        <w:pStyle w:val="numpara1"/>
        <w:spacing w:after="80"/>
        <w:ind w:left="432" w:hanging="432"/>
        <w:rPr>
          <w:b/>
          <w:sz w:val="16"/>
          <w:szCs w:val="16"/>
        </w:rPr>
      </w:pPr>
      <w:r>
        <w:rPr>
          <w:b/>
          <w:sz w:val="16"/>
          <w:szCs w:val="16"/>
        </w:rPr>
        <w:t xml:space="preserve">Definitions </w:t>
      </w:r>
    </w:p>
    <w:p w14:paraId="58163FE7" w14:textId="77777777" w:rsidR="00A9078A" w:rsidRDefault="00656A4C">
      <w:pPr>
        <w:pStyle w:val="numpara2"/>
        <w:numPr>
          <w:ilvl w:val="0"/>
          <w:numId w:val="0"/>
        </w:numPr>
        <w:spacing w:after="80"/>
        <w:ind w:left="432"/>
        <w:rPr>
          <w:sz w:val="16"/>
          <w:szCs w:val="16"/>
          <w:lang w:val="en-US"/>
        </w:rPr>
      </w:pPr>
      <w:r>
        <w:rPr>
          <w:sz w:val="16"/>
          <w:szCs w:val="16"/>
          <w:lang w:val="en-US"/>
        </w:rPr>
        <w:t xml:space="preserve">In this Agreement, capitalised </w:t>
      </w:r>
      <w:bookmarkStart w:id="22" w:name="_9kMHzG6ZWu5778BFhPu3"/>
      <w:r>
        <w:rPr>
          <w:sz w:val="16"/>
          <w:szCs w:val="16"/>
          <w:lang w:val="en-US"/>
        </w:rPr>
        <w:t>terms</w:t>
      </w:r>
      <w:bookmarkEnd w:id="22"/>
      <w:r>
        <w:rPr>
          <w:sz w:val="16"/>
          <w:szCs w:val="16"/>
          <w:lang w:val="en-US"/>
        </w:rPr>
        <w:t xml:space="preserve"> are defined as follows:</w:t>
      </w:r>
    </w:p>
    <w:p w14:paraId="689E6266" w14:textId="77777777" w:rsidR="00A9078A" w:rsidRDefault="00656A4C">
      <w:pPr>
        <w:pStyle w:val="numpara2"/>
        <w:numPr>
          <w:ilvl w:val="0"/>
          <w:numId w:val="0"/>
        </w:numPr>
        <w:spacing w:after="80"/>
        <w:ind w:left="431"/>
        <w:rPr>
          <w:sz w:val="16"/>
          <w:szCs w:val="16"/>
        </w:rPr>
      </w:pPr>
      <w:r>
        <w:rPr>
          <w:b/>
          <w:sz w:val="16"/>
          <w:szCs w:val="16"/>
        </w:rPr>
        <w:t xml:space="preserve">Agreement </w:t>
      </w:r>
      <w:r>
        <w:rPr>
          <w:sz w:val="16"/>
          <w:szCs w:val="16"/>
        </w:rPr>
        <w:t>means this agreement.</w:t>
      </w:r>
    </w:p>
    <w:p w14:paraId="1F31C8F6" w14:textId="77777777" w:rsidR="00A9078A" w:rsidRDefault="00656A4C">
      <w:pPr>
        <w:pStyle w:val="numpara1"/>
        <w:numPr>
          <w:ilvl w:val="0"/>
          <w:numId w:val="0"/>
        </w:numPr>
        <w:spacing w:after="80"/>
        <w:ind w:left="431"/>
        <w:rPr>
          <w:b/>
          <w:sz w:val="16"/>
          <w:szCs w:val="16"/>
        </w:rPr>
      </w:pPr>
      <w:r>
        <w:rPr>
          <w:b/>
          <w:sz w:val="16"/>
          <w:szCs w:val="16"/>
        </w:rPr>
        <w:t>Agreement Details</w:t>
      </w:r>
      <w:r>
        <w:rPr>
          <w:sz w:val="16"/>
          <w:szCs w:val="16"/>
        </w:rPr>
        <w:t xml:space="preserve"> means the agreement details specified on page 1 of this Agreement.</w:t>
      </w:r>
    </w:p>
    <w:p w14:paraId="53F73A0A" w14:textId="77777777" w:rsidR="00A9078A" w:rsidRDefault="00656A4C">
      <w:pPr>
        <w:pStyle w:val="numpara2"/>
        <w:numPr>
          <w:ilvl w:val="0"/>
          <w:numId w:val="0"/>
        </w:numPr>
        <w:spacing w:after="80"/>
        <w:ind w:left="431"/>
        <w:rPr>
          <w:sz w:val="16"/>
          <w:szCs w:val="16"/>
        </w:rPr>
      </w:pPr>
      <w:r>
        <w:rPr>
          <w:b/>
          <w:sz w:val="16"/>
          <w:szCs w:val="16"/>
        </w:rPr>
        <w:t xml:space="preserve">Approved Purpose </w:t>
      </w:r>
      <w:r>
        <w:rPr>
          <w:sz w:val="16"/>
          <w:szCs w:val="16"/>
        </w:rPr>
        <w:t>means the purpose specified in item 2 of the Agreement Details.</w:t>
      </w:r>
    </w:p>
    <w:p w14:paraId="4E7A8612" w14:textId="77777777" w:rsidR="00A9078A" w:rsidRDefault="00656A4C">
      <w:pPr>
        <w:pStyle w:val="numpara2"/>
        <w:numPr>
          <w:ilvl w:val="0"/>
          <w:numId w:val="0"/>
        </w:numPr>
        <w:spacing w:after="80"/>
        <w:ind w:left="431"/>
        <w:rPr>
          <w:b/>
          <w:sz w:val="16"/>
          <w:szCs w:val="16"/>
        </w:rPr>
      </w:pPr>
      <w:r>
        <w:rPr>
          <w:b/>
          <w:sz w:val="16"/>
          <w:szCs w:val="16"/>
        </w:rPr>
        <w:t>Applicant's Confidential Information</w:t>
      </w:r>
      <w:r>
        <w:rPr>
          <w:sz w:val="16"/>
          <w:szCs w:val="16"/>
        </w:rPr>
        <w:t xml:space="preserve"> means: </w:t>
      </w:r>
    </w:p>
    <w:p w14:paraId="4D7644B8" w14:textId="77777777" w:rsidR="00A9078A" w:rsidRDefault="00656A4C">
      <w:pPr>
        <w:pStyle w:val="numpara3"/>
        <w:numPr>
          <w:ilvl w:val="2"/>
          <w:numId w:val="27"/>
        </w:numPr>
        <w:spacing w:after="80"/>
        <w:rPr>
          <w:sz w:val="16"/>
        </w:rPr>
      </w:pPr>
      <w:r>
        <w:rPr>
          <w:sz w:val="16"/>
        </w:rPr>
        <w:t>the terms of this Agreement and its subject matter;</w:t>
      </w:r>
    </w:p>
    <w:p w14:paraId="4D371B10" w14:textId="77777777" w:rsidR="00A9078A" w:rsidRDefault="00656A4C">
      <w:pPr>
        <w:pStyle w:val="numpara3"/>
        <w:numPr>
          <w:ilvl w:val="2"/>
          <w:numId w:val="27"/>
        </w:numPr>
        <w:spacing w:after="80"/>
        <w:rPr>
          <w:sz w:val="16"/>
        </w:rPr>
      </w:pPr>
      <w:r>
        <w:rPr>
          <w:sz w:val="16"/>
        </w:rPr>
        <w:t>the information specified in item 4 of the Agreement Details (if any);</w:t>
      </w:r>
    </w:p>
    <w:p w14:paraId="561614F2" w14:textId="77777777" w:rsidR="00A9078A" w:rsidRDefault="00656A4C">
      <w:pPr>
        <w:pStyle w:val="numpara3"/>
        <w:spacing w:after="80"/>
        <w:rPr>
          <w:sz w:val="16"/>
        </w:rPr>
      </w:pPr>
      <w:r>
        <w:rPr>
          <w:sz w:val="16"/>
        </w:rPr>
        <w:t xml:space="preserve">information that at the time of disclosure by the Applicant is identified to WEHI as being confidential; and </w:t>
      </w:r>
    </w:p>
    <w:p w14:paraId="282E637A" w14:textId="77777777" w:rsidR="00A9078A" w:rsidRDefault="00656A4C">
      <w:pPr>
        <w:pStyle w:val="numpara3"/>
        <w:numPr>
          <w:ilvl w:val="2"/>
          <w:numId w:val="26"/>
        </w:numPr>
        <w:spacing w:after="80"/>
        <w:rPr>
          <w:sz w:val="16"/>
        </w:rPr>
      </w:pPr>
      <w:r>
        <w:rPr>
          <w:sz w:val="16"/>
        </w:rPr>
        <w:t xml:space="preserve">all other information belonging or relating to the Applicant that is not generally available to the public at the time of disclosure to the Receiving Party other than by reason of a breach of this  Agreement or which WEHI knows, or ought </w:t>
      </w:r>
      <w:r>
        <w:rPr>
          <w:sz w:val="16"/>
        </w:rPr>
        <w:t>reasonably to be expected to know, is confidential to the Applicant.</w:t>
      </w:r>
    </w:p>
    <w:p w14:paraId="16AB17D0" w14:textId="77777777" w:rsidR="00A9078A" w:rsidRDefault="00656A4C">
      <w:pPr>
        <w:pStyle w:val="numpara1"/>
        <w:numPr>
          <w:ilvl w:val="0"/>
          <w:numId w:val="0"/>
        </w:numPr>
        <w:spacing w:after="80"/>
        <w:ind w:left="426" w:firstLine="5"/>
        <w:rPr>
          <w:bCs/>
          <w:sz w:val="16"/>
          <w:szCs w:val="16"/>
        </w:rPr>
      </w:pPr>
      <w:r>
        <w:rPr>
          <w:b/>
          <w:sz w:val="16"/>
          <w:szCs w:val="16"/>
        </w:rPr>
        <w:t>Application</w:t>
      </w:r>
      <w:r>
        <w:rPr>
          <w:bCs/>
          <w:sz w:val="16"/>
          <w:szCs w:val="16"/>
        </w:rPr>
        <w:t xml:space="preserve"> means the </w:t>
      </w:r>
      <w:r>
        <w:rPr>
          <w:sz w:val="16"/>
        </w:rPr>
        <w:t>application submitted by the Applicant to use WEHI's technologies, equipment and/or infrastructure which make up the National Drug Discovery Centre to carry out all or part of the scientific research described in the application</w:t>
      </w:r>
    </w:p>
    <w:p w14:paraId="3CBD4DE5" w14:textId="77777777" w:rsidR="00A9078A" w:rsidRDefault="00656A4C">
      <w:pPr>
        <w:pStyle w:val="numpara1"/>
        <w:numPr>
          <w:ilvl w:val="0"/>
          <w:numId w:val="0"/>
        </w:numPr>
        <w:spacing w:after="80"/>
        <w:ind w:left="1111" w:hanging="680"/>
        <w:rPr>
          <w:sz w:val="16"/>
          <w:szCs w:val="16"/>
        </w:rPr>
      </w:pPr>
      <w:r>
        <w:rPr>
          <w:b/>
          <w:sz w:val="16"/>
          <w:szCs w:val="16"/>
        </w:rPr>
        <w:t xml:space="preserve">Confidential Information </w:t>
      </w:r>
      <w:r>
        <w:rPr>
          <w:sz w:val="16"/>
          <w:szCs w:val="16"/>
        </w:rPr>
        <w:t>means:</w:t>
      </w:r>
    </w:p>
    <w:p w14:paraId="45622109" w14:textId="77777777" w:rsidR="00A9078A" w:rsidRDefault="00656A4C">
      <w:pPr>
        <w:pStyle w:val="numpara3"/>
        <w:numPr>
          <w:ilvl w:val="2"/>
          <w:numId w:val="31"/>
        </w:numPr>
        <w:spacing w:after="80"/>
        <w:rPr>
          <w:sz w:val="16"/>
        </w:rPr>
      </w:pPr>
      <w:r>
        <w:rPr>
          <w:sz w:val="16"/>
        </w:rPr>
        <w:t xml:space="preserve">WEHI's Confidential Information where WEHI is the Disclosing Party; and </w:t>
      </w:r>
    </w:p>
    <w:p w14:paraId="609A1DC0" w14:textId="77777777" w:rsidR="00A9078A" w:rsidRDefault="00656A4C">
      <w:pPr>
        <w:pStyle w:val="numpara3"/>
        <w:numPr>
          <w:ilvl w:val="2"/>
          <w:numId w:val="26"/>
        </w:numPr>
        <w:spacing w:after="80"/>
        <w:rPr>
          <w:sz w:val="16"/>
        </w:rPr>
      </w:pPr>
      <w:r>
        <w:rPr>
          <w:sz w:val="16"/>
        </w:rPr>
        <w:t>the Applicant's Confidential Information where the Applicant is the Disclosing Party.</w:t>
      </w:r>
    </w:p>
    <w:p w14:paraId="13743388" w14:textId="77777777" w:rsidR="00A9078A" w:rsidRDefault="00656A4C">
      <w:pPr>
        <w:pStyle w:val="numpara2"/>
        <w:numPr>
          <w:ilvl w:val="0"/>
          <w:numId w:val="0"/>
        </w:numPr>
        <w:spacing w:after="80"/>
        <w:ind w:left="431"/>
        <w:rPr>
          <w:b/>
          <w:sz w:val="16"/>
          <w:szCs w:val="16"/>
        </w:rPr>
      </w:pPr>
      <w:r>
        <w:rPr>
          <w:b/>
          <w:sz w:val="16"/>
          <w:szCs w:val="16"/>
        </w:rPr>
        <w:t xml:space="preserve">Disclosing Party </w:t>
      </w:r>
      <w:r>
        <w:rPr>
          <w:sz w:val="16"/>
          <w:szCs w:val="16"/>
        </w:rPr>
        <w:t>means the party disclosing Confidential Information or the party to which the Confidential Information relates.</w:t>
      </w:r>
    </w:p>
    <w:p w14:paraId="6BE9A7A5" w14:textId="77777777" w:rsidR="00A9078A" w:rsidRDefault="00656A4C">
      <w:pPr>
        <w:pStyle w:val="numpara2"/>
        <w:numPr>
          <w:ilvl w:val="0"/>
          <w:numId w:val="0"/>
        </w:numPr>
        <w:spacing w:after="80"/>
        <w:ind w:left="431"/>
        <w:rPr>
          <w:sz w:val="16"/>
          <w:szCs w:val="16"/>
        </w:rPr>
      </w:pPr>
      <w:bookmarkStart w:id="23" w:name="_9kR3WTr1894CKgb51ysmw"/>
      <w:bookmarkStart w:id="24" w:name="_9kMHG5YVt3BC78Fid730uoy"/>
      <w:bookmarkStart w:id="25" w:name="_9kR3WTr2AA4AJhb51ysmw0kwG6syzoy78714KHA"/>
      <w:r>
        <w:rPr>
          <w:b/>
          <w:sz w:val="16"/>
          <w:szCs w:val="16"/>
        </w:rPr>
        <w:t>Receiving Party</w:t>
      </w:r>
      <w:r>
        <w:rPr>
          <w:sz w:val="16"/>
          <w:szCs w:val="16"/>
        </w:rPr>
        <w:t xml:space="preserve"> means the party receiving or obtaining the Confidential Information of or in relation to the Disclosing Party.</w:t>
      </w:r>
    </w:p>
    <w:p w14:paraId="7DD14A77" w14:textId="77777777" w:rsidR="00A9078A" w:rsidRDefault="00656A4C">
      <w:pPr>
        <w:spacing w:after="80"/>
        <w:ind w:left="431"/>
        <w:rPr>
          <w:sz w:val="16"/>
          <w:szCs w:val="16"/>
        </w:rPr>
      </w:pPr>
      <w:r>
        <w:rPr>
          <w:b/>
          <w:sz w:val="16"/>
          <w:szCs w:val="16"/>
        </w:rPr>
        <w:t xml:space="preserve">Recipient </w:t>
      </w:r>
      <w:r>
        <w:rPr>
          <w:sz w:val="16"/>
          <w:szCs w:val="16"/>
        </w:rPr>
        <w:t>means any employee, agent, contractor, officer, professional adviser, banker, auditor or other consultant of the Receiving Party including, in the case of WEHI, any members of WEHI's governance or other committees who are not employees of WEHI.</w:t>
      </w:r>
    </w:p>
    <w:p w14:paraId="6122BC3A" w14:textId="77777777" w:rsidR="00A9078A" w:rsidRDefault="00656A4C">
      <w:pPr>
        <w:pStyle w:val="numpara2"/>
        <w:numPr>
          <w:ilvl w:val="0"/>
          <w:numId w:val="0"/>
        </w:numPr>
        <w:spacing w:after="80"/>
        <w:ind w:left="431"/>
        <w:rPr>
          <w:sz w:val="16"/>
          <w:szCs w:val="16"/>
        </w:rPr>
      </w:pPr>
      <w:r>
        <w:rPr>
          <w:b/>
          <w:sz w:val="16"/>
          <w:szCs w:val="16"/>
        </w:rPr>
        <w:t xml:space="preserve">Term </w:t>
      </w:r>
      <w:r>
        <w:rPr>
          <w:sz w:val="16"/>
          <w:szCs w:val="16"/>
        </w:rPr>
        <w:t>means the period specified in item 5 of the Agreement Details.</w:t>
      </w:r>
    </w:p>
    <w:bookmarkEnd w:id="23"/>
    <w:bookmarkEnd w:id="24"/>
    <w:bookmarkEnd w:id="25"/>
    <w:p w14:paraId="0C9BE6CC" w14:textId="77777777" w:rsidR="00A9078A" w:rsidRDefault="00656A4C">
      <w:pPr>
        <w:pStyle w:val="numpara2"/>
        <w:numPr>
          <w:ilvl w:val="0"/>
          <w:numId w:val="0"/>
        </w:numPr>
        <w:spacing w:after="80"/>
        <w:ind w:left="431"/>
        <w:rPr>
          <w:b/>
          <w:sz w:val="16"/>
          <w:szCs w:val="16"/>
        </w:rPr>
      </w:pPr>
      <w:r>
        <w:rPr>
          <w:b/>
          <w:sz w:val="16"/>
          <w:szCs w:val="16"/>
        </w:rPr>
        <w:t>WEHI's Confidential Information</w:t>
      </w:r>
      <w:r>
        <w:rPr>
          <w:sz w:val="16"/>
          <w:szCs w:val="16"/>
        </w:rPr>
        <w:t xml:space="preserve"> means: </w:t>
      </w:r>
    </w:p>
    <w:p w14:paraId="53F1DEE6" w14:textId="77777777" w:rsidR="00A9078A" w:rsidRDefault="00656A4C">
      <w:pPr>
        <w:pStyle w:val="numpara3"/>
        <w:numPr>
          <w:ilvl w:val="2"/>
          <w:numId w:val="30"/>
        </w:numPr>
        <w:spacing w:after="80"/>
        <w:rPr>
          <w:sz w:val="16"/>
        </w:rPr>
      </w:pPr>
      <w:r>
        <w:rPr>
          <w:sz w:val="16"/>
        </w:rPr>
        <w:t>the terms of this Agreement and its subject matter;</w:t>
      </w:r>
    </w:p>
    <w:p w14:paraId="0100FFA4" w14:textId="77777777" w:rsidR="00A9078A" w:rsidRDefault="00656A4C">
      <w:pPr>
        <w:pStyle w:val="numpara3"/>
        <w:numPr>
          <w:ilvl w:val="2"/>
          <w:numId w:val="27"/>
        </w:numPr>
        <w:spacing w:after="80"/>
        <w:rPr>
          <w:sz w:val="16"/>
        </w:rPr>
      </w:pPr>
      <w:r>
        <w:rPr>
          <w:sz w:val="16"/>
        </w:rPr>
        <w:t>the information specified in item 3 of the Agreement Details (if any);</w:t>
      </w:r>
    </w:p>
    <w:p w14:paraId="1E5BE124" w14:textId="77777777" w:rsidR="00A9078A" w:rsidRDefault="00656A4C">
      <w:pPr>
        <w:pStyle w:val="numpara3"/>
        <w:spacing w:after="80"/>
        <w:rPr>
          <w:sz w:val="16"/>
        </w:rPr>
      </w:pPr>
      <w:r>
        <w:rPr>
          <w:sz w:val="16"/>
        </w:rPr>
        <w:t xml:space="preserve">information that at the time of disclosure by WEHI is identified to the Applicant as being confidential; and </w:t>
      </w:r>
    </w:p>
    <w:p w14:paraId="45D8DC26" w14:textId="77777777" w:rsidR="00A9078A" w:rsidRDefault="00656A4C">
      <w:pPr>
        <w:pStyle w:val="numpara3"/>
        <w:numPr>
          <w:ilvl w:val="2"/>
          <w:numId w:val="26"/>
        </w:numPr>
        <w:spacing w:after="80"/>
        <w:rPr>
          <w:sz w:val="16"/>
        </w:rPr>
      </w:pPr>
      <w:r>
        <w:rPr>
          <w:sz w:val="16"/>
        </w:rPr>
        <w:t>all other information belonging or relating to WEHI that is not generally available to the public at the time of disclosure other than by reason of a breach of this Agreement or which the Applicant knows, or ought reasonably to be expected to know, is confidential to WEHI.</w:t>
      </w:r>
    </w:p>
    <w:p w14:paraId="2B827A61" w14:textId="77777777" w:rsidR="00A9078A" w:rsidRDefault="00A9078A">
      <w:pPr>
        <w:spacing w:after="80"/>
        <w:ind w:left="431"/>
        <w:rPr>
          <w:sz w:val="16"/>
          <w:szCs w:val="16"/>
        </w:rPr>
      </w:pPr>
    </w:p>
    <w:p w14:paraId="479DB1DB" w14:textId="77777777" w:rsidR="00A9078A" w:rsidRDefault="00A9078A">
      <w:pPr>
        <w:spacing w:after="80"/>
        <w:rPr>
          <w:rFonts w:cs="Arial"/>
          <w:b/>
          <w:sz w:val="16"/>
          <w:szCs w:val="16"/>
        </w:rPr>
      </w:pPr>
    </w:p>
    <w:sectPr w:rsidR="00A9078A">
      <w:headerReference w:type="first" r:id="rId14"/>
      <w:pgSz w:w="16840" w:h="11907" w:orient="landscape" w:code="9"/>
      <w:pgMar w:top="720" w:right="720" w:bottom="720" w:left="720" w:header="576" w:footer="57" w:gutter="0"/>
      <w:paperSrc w:first="11" w:other="11"/>
      <w:cols w:num="3" w:space="28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6061F" w14:textId="77777777" w:rsidR="006A6E38" w:rsidRDefault="006A6E38">
      <w:r>
        <w:separator/>
      </w:r>
    </w:p>
  </w:endnote>
  <w:endnote w:type="continuationSeparator" w:id="0">
    <w:p w14:paraId="7BB4D6A3" w14:textId="77777777" w:rsidR="006A6E38" w:rsidRDefault="006A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F3CD" w14:textId="77777777" w:rsidR="00A9078A" w:rsidRDefault="00656A4C">
    <w:pPr>
      <w:pStyle w:val="FooterPageNumber"/>
      <w:spacing w:before="120"/>
      <w:rPr>
        <w:sz w:val="12"/>
        <w:szCs w:val="12"/>
      </w:rPr>
    </w:pPr>
    <w:r>
      <w:rPr>
        <w:sz w:val="12"/>
        <w:szCs w:val="12"/>
      </w:rPr>
      <w:fldChar w:fldCharType="begin"/>
    </w:r>
    <w:r>
      <w:rPr>
        <w:sz w:val="12"/>
        <w:szCs w:val="12"/>
      </w:rPr>
      <w:instrText xml:space="preserve"> PAGE   \* MERGEFORMAT </w:instrText>
    </w:r>
    <w:r>
      <w:rPr>
        <w:sz w:val="12"/>
        <w:szCs w:val="12"/>
      </w:rPr>
      <w:fldChar w:fldCharType="separate"/>
    </w:r>
    <w:r>
      <w:rPr>
        <w:noProof/>
        <w:sz w:val="12"/>
        <w:szCs w:val="12"/>
      </w:rPr>
      <w:t>4</w:t>
    </w:r>
    <w:r>
      <w:rPr>
        <w:sz w:val="12"/>
        <w:szCs w:val="12"/>
      </w:rPr>
      <w:fldChar w:fldCharType="end"/>
    </w:r>
  </w:p>
  <w:p w14:paraId="27D5A922" w14:textId="4C6035B6" w:rsidR="00A9078A" w:rsidRDefault="00656A4C">
    <w:pPr>
      <w:pStyle w:val="Footer"/>
      <w:rPr>
        <w:sz w:val="12"/>
        <w:szCs w:val="12"/>
      </w:rPr>
    </w:pPr>
    <w:r>
      <w:rPr>
        <w:sz w:val="12"/>
        <w:szCs w:val="12"/>
      </w:rPr>
      <w:t xml:space="preserve">Version </w:t>
    </w:r>
    <w:r w:rsidR="00B3773A">
      <w:rPr>
        <w:sz w:val="12"/>
        <w:szCs w:val="12"/>
      </w:rPr>
      <w:t>3</w:t>
    </w:r>
    <w:r>
      <w:rPr>
        <w:sz w:val="12"/>
        <w:szCs w:val="12"/>
      </w:rPr>
      <w:t>/</w:t>
    </w:r>
    <w:r w:rsidR="00B3773A">
      <w:rPr>
        <w:sz w:val="12"/>
        <w:szCs w:val="12"/>
      </w:rPr>
      <w:t>Feb 2023</w:t>
    </w:r>
  </w:p>
  <w:p w14:paraId="4AC656E4" w14:textId="77777777" w:rsidR="00A9078A" w:rsidRDefault="00A9078A">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cs="Times New Roman"/>
        <w:sz w:val="16"/>
        <w:szCs w:val="20"/>
      </w:rPr>
      <w:id w:val="-121998012"/>
      <w:docPartObj>
        <w:docPartGallery w:val="Page Numbers (Bottom of Page)"/>
        <w:docPartUnique/>
      </w:docPartObj>
    </w:sdtPr>
    <w:sdtEndPr>
      <w:rPr>
        <w:sz w:val="12"/>
        <w:szCs w:val="12"/>
      </w:rPr>
    </w:sdtEndPr>
    <w:sdtContent>
      <w:p w14:paraId="7572D739" w14:textId="77777777" w:rsidR="00A9078A" w:rsidRDefault="00656A4C">
        <w:pPr>
          <w:pStyle w:val="FooterPageNumber"/>
          <w:spacing w:before="120"/>
          <w:rPr>
            <w:sz w:val="12"/>
            <w:szCs w:val="12"/>
          </w:rPr>
        </w:pPr>
        <w:r>
          <w:rPr>
            <w:sz w:val="12"/>
            <w:szCs w:val="12"/>
          </w:rPr>
          <w:fldChar w:fldCharType="begin"/>
        </w:r>
        <w:r>
          <w:rPr>
            <w:sz w:val="12"/>
            <w:szCs w:val="12"/>
          </w:rPr>
          <w:instrText xml:space="preserve"> PAGE   \* MERGEFORMAT </w:instrText>
        </w:r>
        <w:r>
          <w:rPr>
            <w:sz w:val="12"/>
            <w:szCs w:val="12"/>
          </w:rPr>
          <w:fldChar w:fldCharType="separate"/>
        </w:r>
        <w:r>
          <w:rPr>
            <w:noProof/>
            <w:sz w:val="12"/>
            <w:szCs w:val="12"/>
          </w:rPr>
          <w:t>3</w:t>
        </w:r>
        <w:r>
          <w:rPr>
            <w:sz w:val="12"/>
            <w:szCs w:val="12"/>
          </w:rPr>
          <w:fldChar w:fldCharType="end"/>
        </w:r>
      </w:p>
      <w:p w14:paraId="51B79DBE" w14:textId="22E141B9" w:rsidR="00A9078A" w:rsidRDefault="00656A4C">
        <w:pPr>
          <w:pStyle w:val="Footer"/>
          <w:rPr>
            <w:sz w:val="12"/>
            <w:szCs w:val="12"/>
          </w:rPr>
        </w:pPr>
        <w:r>
          <w:rPr>
            <w:sz w:val="12"/>
            <w:szCs w:val="12"/>
          </w:rPr>
          <w:br/>
          <w:t xml:space="preserve">Version </w:t>
        </w:r>
        <w:r w:rsidR="00F91F32">
          <w:rPr>
            <w:sz w:val="12"/>
            <w:szCs w:val="12"/>
          </w:rPr>
          <w:t>3</w:t>
        </w:r>
        <w:r>
          <w:rPr>
            <w:sz w:val="12"/>
            <w:szCs w:val="12"/>
          </w:rPr>
          <w:t>/</w:t>
        </w:r>
        <w:r w:rsidR="00B3773A">
          <w:rPr>
            <w:sz w:val="12"/>
            <w:szCs w:val="12"/>
          </w:rPr>
          <w:t>Feb 2023</w:t>
        </w:r>
      </w:p>
    </w:sdtContent>
  </w:sdt>
  <w:p w14:paraId="0C2B5B91" w14:textId="77777777" w:rsidR="00A9078A" w:rsidRDefault="00A90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151BF" w14:textId="77777777" w:rsidR="006A6E38" w:rsidRDefault="006A6E38">
      <w:r>
        <w:separator/>
      </w:r>
    </w:p>
  </w:footnote>
  <w:footnote w:type="continuationSeparator" w:id="0">
    <w:p w14:paraId="1634F6C4" w14:textId="77777777" w:rsidR="006A6E38" w:rsidRDefault="006A6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87C9" w14:textId="77777777" w:rsidR="00A9078A" w:rsidRDefault="00656A4C">
    <w:pPr>
      <w:pStyle w:val="Header"/>
      <w:spacing w:after="120"/>
      <w:jc w:val="center"/>
      <w:rPr>
        <w:b/>
      </w:rPr>
    </w:pPr>
    <w:r>
      <w:rPr>
        <w:b/>
      </w:rPr>
      <w:t>Mutual Confidentiality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2ED6" w14:textId="77777777" w:rsidR="00A9078A" w:rsidRDefault="00A9078A">
    <w:pPr>
      <w:pStyle w:val="Header"/>
      <w:spacing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E2E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6EBB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EF62C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6674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74E1D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CA4E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1C3C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8A6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AAEA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B60B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styleLink w:val="MListHeadingNumbering1"/>
    <w:lvl w:ilvl="0">
      <w:start w:val="1"/>
      <w:numFmt w:val="decimal"/>
      <w:lvlText w:val="%1."/>
      <w:legacy w:legacy="1" w:legacySpace="0" w:legacyIndent="567"/>
      <w:lvlJc w:val="left"/>
      <w:pPr>
        <w:ind w:left="567" w:hanging="567"/>
      </w:pPr>
      <w:rPr>
        <w:strike w:val="0"/>
        <w:dstrike w:val="0"/>
      </w:rPr>
    </w:lvl>
    <w:lvl w:ilvl="1">
      <w:start w:val="1"/>
      <w:numFmt w:val="decimal"/>
      <w:lvlText w:val="%1.%2"/>
      <w:legacy w:legacy="1" w:legacySpace="0" w:legacyIndent="567"/>
      <w:lvlJc w:val="left"/>
      <w:pPr>
        <w:ind w:left="1134" w:hanging="567"/>
      </w:pPr>
      <w:rPr>
        <w:strike w:val="0"/>
        <w:dstrike w:val="0"/>
      </w:rPr>
    </w:lvl>
    <w:lvl w:ilvl="2">
      <w:start w:val="1"/>
      <w:numFmt w:val="lowerLetter"/>
      <w:lvlText w:val="(%3)"/>
      <w:legacy w:legacy="1" w:legacySpace="0" w:legacyIndent="567"/>
      <w:lvlJc w:val="left"/>
      <w:pPr>
        <w:ind w:left="1134" w:hanging="567"/>
      </w:pPr>
      <w:rPr>
        <w:strike w:val="0"/>
        <w:dstrike w:val="0"/>
      </w:rPr>
    </w:lvl>
    <w:lvl w:ilvl="3">
      <w:start w:val="1"/>
      <w:numFmt w:val="lowerRoman"/>
      <w:lvlText w:val="(%4)"/>
      <w:legacy w:legacy="1" w:legacySpace="0" w:legacyIndent="567"/>
      <w:lvlJc w:val="left"/>
      <w:pPr>
        <w:ind w:left="1701" w:hanging="567"/>
      </w:pPr>
      <w:rPr>
        <w:strike w:val="0"/>
        <w:dstrike w:val="0"/>
      </w:rPr>
    </w:lvl>
    <w:lvl w:ilvl="4">
      <w:start w:val="1"/>
      <w:numFmt w:val="upperLetter"/>
      <w:lvlText w:val="(%5)"/>
      <w:legacy w:legacy="1" w:legacySpace="0" w:legacyIndent="567"/>
      <w:lvlJc w:val="left"/>
      <w:pPr>
        <w:ind w:left="2835" w:hanging="567"/>
      </w:pPr>
      <w:rPr>
        <w:strike w:val="0"/>
        <w:dstrike w:val="0"/>
      </w:rPr>
    </w:lvl>
    <w:lvl w:ilvl="5">
      <w:start w:val="1"/>
      <w:numFmt w:val="upperRoman"/>
      <w:lvlText w:val="(%6)"/>
      <w:legacy w:legacy="1" w:legacySpace="0" w:legacyIndent="567"/>
      <w:lvlJc w:val="left"/>
      <w:pPr>
        <w:ind w:left="3402" w:hanging="567"/>
      </w:pPr>
      <w:rPr>
        <w:strike w:val="0"/>
        <w:dstrike w:val="0"/>
      </w:rPr>
    </w:lvl>
    <w:lvl w:ilvl="6">
      <w:start w:val="1"/>
      <w:numFmt w:val="decimal"/>
      <w:lvlText w:val="%7)"/>
      <w:legacy w:legacy="1" w:legacySpace="0" w:legacyIndent="851"/>
      <w:lvlJc w:val="left"/>
      <w:pPr>
        <w:ind w:left="4253" w:hanging="851"/>
      </w:pPr>
      <w:rPr>
        <w:strike w:val="0"/>
        <w:dstrike w:val="0"/>
      </w:rPr>
    </w:lvl>
    <w:lvl w:ilvl="7">
      <w:start w:val="1"/>
      <w:numFmt w:val="lowerLetter"/>
      <w:lvlText w:val="%8)"/>
      <w:legacy w:legacy="1" w:legacySpace="0" w:legacyIndent="851"/>
      <w:lvlJc w:val="left"/>
      <w:pPr>
        <w:ind w:left="5104" w:hanging="851"/>
      </w:pPr>
      <w:rPr>
        <w:strike w:val="0"/>
        <w:dstrike w:val="0"/>
      </w:rPr>
    </w:lvl>
    <w:lvl w:ilvl="8">
      <w:start w:val="1"/>
      <w:numFmt w:val="lowerRoman"/>
      <w:lvlText w:val="%9)"/>
      <w:legacy w:legacy="1" w:legacySpace="0" w:legacyIndent="851"/>
      <w:lvlJc w:val="left"/>
      <w:pPr>
        <w:ind w:left="5955" w:hanging="851"/>
      </w:pPr>
      <w:rPr>
        <w:strike w:val="0"/>
        <w:dstrike w:val="0"/>
      </w:rPr>
    </w:lvl>
  </w:abstractNum>
  <w:abstractNum w:abstractNumId="11" w15:restartNumberingAfterBreak="0">
    <w:nsid w:val="030D4610"/>
    <w:multiLevelType w:val="multilevel"/>
    <w:tmpl w:val="CFAA455E"/>
    <w:styleLink w:val="PAList"/>
    <w:lvl w:ilvl="0">
      <w:start w:val="1"/>
      <w:numFmt w:val="decimal"/>
      <w:lvlText w:val="%1."/>
      <w:lvlJc w:val="left"/>
      <w:pPr>
        <w:tabs>
          <w:tab w:val="left" w:pos="709"/>
        </w:tabs>
        <w:ind w:left="709" w:hanging="709"/>
      </w:pPr>
      <w:rPr>
        <w:strike w:val="0"/>
        <w:dstrike w:val="0"/>
      </w:rPr>
    </w:lvl>
    <w:lvl w:ilvl="1">
      <w:start w:val="1"/>
      <w:numFmt w:val="decimal"/>
      <w:lvlText w:val="%1.%2"/>
      <w:lvlJc w:val="left"/>
      <w:pPr>
        <w:tabs>
          <w:tab w:val="left" w:pos="709"/>
        </w:tabs>
        <w:ind w:left="709" w:hanging="709"/>
      </w:pPr>
      <w:rPr>
        <w:strike w:val="0"/>
        <w:dstrike w:val="0"/>
      </w:rPr>
    </w:lvl>
    <w:lvl w:ilvl="2">
      <w:start w:val="1"/>
      <w:numFmt w:val="lowerLetter"/>
      <w:lvlText w:val="(%3)"/>
      <w:lvlJc w:val="left"/>
      <w:pPr>
        <w:tabs>
          <w:tab w:val="left" w:pos="1418"/>
        </w:tabs>
        <w:ind w:left="1418" w:hanging="709"/>
      </w:pPr>
      <w:rPr>
        <w:strike w:val="0"/>
        <w:dstrike w:val="0"/>
      </w:rPr>
    </w:lvl>
    <w:lvl w:ilvl="3">
      <w:start w:val="1"/>
      <w:numFmt w:val="decimal"/>
      <w:lvlText w:val="(%4)"/>
      <w:lvlJc w:val="left"/>
      <w:pPr>
        <w:tabs>
          <w:tab w:val="left" w:pos="2126"/>
        </w:tabs>
        <w:ind w:left="2126" w:hanging="708"/>
      </w:pPr>
      <w:rPr>
        <w:strike w:val="0"/>
        <w:dstrike w:val="0"/>
      </w:rPr>
    </w:lvl>
    <w:lvl w:ilvl="4">
      <w:start w:val="1"/>
      <w:numFmt w:val="upperLetter"/>
      <w:lvlText w:val="(%5)"/>
      <w:lvlJc w:val="left"/>
      <w:pPr>
        <w:tabs>
          <w:tab w:val="left" w:pos="2835"/>
        </w:tabs>
        <w:ind w:left="2835" w:hanging="709"/>
      </w:pPr>
      <w:rPr>
        <w:strike w:val="0"/>
        <w:dstrike w:val="0"/>
      </w:rPr>
    </w:lvl>
    <w:lvl w:ilvl="5">
      <w:start w:val="1"/>
      <w:numFmt w:val="lowerRoman"/>
      <w:lvlText w:val="(%6)"/>
      <w:lvlJc w:val="left"/>
      <w:pPr>
        <w:tabs>
          <w:tab w:val="left" w:pos="3544"/>
        </w:tabs>
        <w:ind w:left="3544" w:hanging="709"/>
      </w:pPr>
      <w:rPr>
        <w:strike w:val="0"/>
        <w:dstrike w:val="0"/>
      </w:rPr>
    </w:lvl>
    <w:lvl w:ilvl="6">
      <w:start w:val="1"/>
      <w:numFmt w:val="lowerLetter"/>
      <w:lvlText w:val="%7."/>
      <w:lvlJc w:val="left"/>
      <w:pPr>
        <w:tabs>
          <w:tab w:val="left" w:pos="4253"/>
        </w:tabs>
        <w:ind w:left="4253" w:hanging="709"/>
      </w:pPr>
      <w:rPr>
        <w:strike w:val="0"/>
        <w:dstrike w:val="0"/>
      </w:rPr>
    </w:lvl>
    <w:lvl w:ilvl="7">
      <w:start w:val="1"/>
      <w:numFmt w:val="lowerRoman"/>
      <w:lvlText w:val="%8."/>
      <w:lvlJc w:val="left"/>
      <w:pPr>
        <w:tabs>
          <w:tab w:val="left" w:pos="4961"/>
        </w:tabs>
        <w:ind w:left="4961" w:hanging="708"/>
      </w:pPr>
      <w:rPr>
        <w:strike w:val="0"/>
        <w:dstrike w:val="0"/>
      </w:rPr>
    </w:lvl>
    <w:lvl w:ilvl="8">
      <w:start w:val="1"/>
      <w:numFmt w:val="upperLetter"/>
      <w:lvlText w:val="%9."/>
      <w:lvlJc w:val="left"/>
      <w:pPr>
        <w:tabs>
          <w:tab w:val="left" w:pos="5670"/>
        </w:tabs>
        <w:ind w:left="5670" w:hanging="709"/>
      </w:pPr>
      <w:rPr>
        <w:strike w:val="0"/>
        <w:dstrike w:val="0"/>
      </w:rPr>
    </w:lvl>
  </w:abstractNum>
  <w:abstractNum w:abstractNumId="12" w15:restartNumberingAfterBreak="0">
    <w:nsid w:val="0F9C1168"/>
    <w:multiLevelType w:val="multilevel"/>
    <w:tmpl w:val="EE3C0648"/>
    <w:styleLink w:val="MListBullets"/>
    <w:lvl w:ilvl="0">
      <w:start w:val="1"/>
      <w:numFmt w:val="bullet"/>
      <w:pStyle w:val="Bullet1"/>
      <w:lvlText w:val=""/>
      <w:lvlJc w:val="left"/>
      <w:pPr>
        <w:tabs>
          <w:tab w:val="num" w:pos="680"/>
        </w:tabs>
        <w:ind w:left="680" w:hanging="680"/>
      </w:pPr>
      <w:rPr>
        <w:rFonts w:ascii="Symbol" w:hAnsi="Symbol" w:hint="default"/>
      </w:rPr>
    </w:lvl>
    <w:lvl w:ilvl="1">
      <w:start w:val="1"/>
      <w:numFmt w:val="bullet"/>
      <w:pStyle w:val="Bullet2"/>
      <w:lvlText w:val="»"/>
      <w:lvlJc w:val="left"/>
      <w:pPr>
        <w:tabs>
          <w:tab w:val="num" w:pos="1361"/>
        </w:tabs>
        <w:ind w:left="1361" w:hanging="681"/>
      </w:pPr>
      <w:rPr>
        <w:rFonts w:hint="default"/>
      </w:rPr>
    </w:lvl>
    <w:lvl w:ilvl="2">
      <w:start w:val="1"/>
      <w:numFmt w:val="bullet"/>
      <w:pStyle w:val="Bullet3"/>
      <w:lvlText w:val=""/>
      <w:lvlJc w:val="left"/>
      <w:pPr>
        <w:tabs>
          <w:tab w:val="num" w:pos="2041"/>
        </w:tabs>
        <w:ind w:left="2041" w:hanging="680"/>
      </w:pPr>
      <w:rPr>
        <w:rFonts w:ascii="Symbol" w:hAnsi="Symbol" w:hint="default"/>
      </w:rPr>
    </w:lvl>
    <w:lvl w:ilvl="3">
      <w:start w:val="1"/>
      <w:numFmt w:val="bullet"/>
      <w:pStyle w:val="Bullet4"/>
      <w:lvlText w:val="»"/>
      <w:lvlJc w:val="left"/>
      <w:pPr>
        <w:tabs>
          <w:tab w:val="num" w:pos="2722"/>
        </w:tabs>
        <w:ind w:left="2722" w:hanging="681"/>
      </w:pPr>
      <w:rPr>
        <w:rFonts w:hint="default"/>
      </w:rPr>
    </w:lvl>
    <w:lvl w:ilvl="4">
      <w:start w:val="1"/>
      <w:numFmt w:val="none"/>
      <w:lvlText w:val=""/>
      <w:lvlJc w:val="left"/>
      <w:pPr>
        <w:tabs>
          <w:tab w:val="num" w:pos="360"/>
        </w:tabs>
        <w:ind w:left="0" w:firstLine="0"/>
      </w:pPr>
      <w:rPr>
        <w:rFonts w:cs="Times New Roman" w:hint="default"/>
      </w:rPr>
    </w:lvl>
    <w:lvl w:ilvl="5">
      <w:start w:val="1"/>
      <w:numFmt w:val="none"/>
      <w:lvlText w:val=""/>
      <w:lvlJc w:val="left"/>
      <w:pPr>
        <w:tabs>
          <w:tab w:val="num" w:pos="360"/>
        </w:tabs>
        <w:ind w:left="0" w:firstLine="0"/>
      </w:pPr>
      <w:rPr>
        <w:rFonts w:cs="Times New Roman" w:hint="default"/>
      </w:rPr>
    </w:lvl>
    <w:lvl w:ilvl="6">
      <w:start w:val="1"/>
      <w:numFmt w:val="none"/>
      <w:lvlText w:val=""/>
      <w:lvlJc w:val="left"/>
      <w:pPr>
        <w:tabs>
          <w:tab w:val="num" w:pos="360"/>
        </w:tabs>
        <w:ind w:left="0" w:firstLine="0"/>
      </w:pPr>
      <w:rPr>
        <w:rFonts w:cs="Times New Roman" w:hint="default"/>
      </w:rPr>
    </w:lvl>
    <w:lvl w:ilvl="7">
      <w:start w:val="1"/>
      <w:numFmt w:val="none"/>
      <w:lvlText w:val=""/>
      <w:lvlJc w:val="left"/>
      <w:pPr>
        <w:tabs>
          <w:tab w:val="num" w:pos="360"/>
        </w:tabs>
        <w:ind w:left="0" w:firstLine="0"/>
      </w:pPr>
      <w:rPr>
        <w:rFonts w:cs="Times New Roman" w:hint="default"/>
      </w:rPr>
    </w:lvl>
    <w:lvl w:ilvl="8">
      <w:start w:val="1"/>
      <w:numFmt w:val="none"/>
      <w:lvlText w:val=""/>
      <w:lvlJc w:val="left"/>
      <w:pPr>
        <w:tabs>
          <w:tab w:val="num" w:pos="360"/>
        </w:tabs>
        <w:ind w:left="0" w:firstLine="0"/>
      </w:pPr>
      <w:rPr>
        <w:rFonts w:cs="Times New Roman" w:hint="default"/>
      </w:rPr>
    </w:lvl>
  </w:abstractNum>
  <w:abstractNum w:abstractNumId="13" w15:restartNumberingAfterBreak="0">
    <w:nsid w:val="13EF7CA2"/>
    <w:multiLevelType w:val="hybridMultilevel"/>
    <w:tmpl w:val="572218F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1A51444D"/>
    <w:multiLevelType w:val="multilevel"/>
    <w:tmpl w:val="2974A572"/>
    <w:styleLink w:val="PAScheduleList"/>
    <w:lvl w:ilvl="0">
      <w:start w:val="1"/>
      <w:numFmt w:val="decimal"/>
      <w:pStyle w:val="ScheduleHeading1"/>
      <w:lvlText w:val="%1."/>
      <w:lvlJc w:val="left"/>
      <w:pPr>
        <w:tabs>
          <w:tab w:val="left" w:pos="709"/>
        </w:tabs>
        <w:ind w:left="709" w:hanging="709"/>
      </w:pPr>
      <w:rPr>
        <w:strike w:val="0"/>
        <w:dstrike w:val="0"/>
      </w:rPr>
    </w:lvl>
    <w:lvl w:ilvl="1">
      <w:start w:val="1"/>
      <w:numFmt w:val="decimal"/>
      <w:pStyle w:val="ScheduleHeading2"/>
      <w:lvlText w:val="%1.%2"/>
      <w:lvlJc w:val="left"/>
      <w:pPr>
        <w:tabs>
          <w:tab w:val="left" w:pos="709"/>
        </w:tabs>
        <w:ind w:left="709" w:hanging="709"/>
      </w:pPr>
      <w:rPr>
        <w:strike w:val="0"/>
        <w:dstrike w:val="0"/>
      </w:rPr>
    </w:lvl>
    <w:lvl w:ilvl="2">
      <w:start w:val="1"/>
      <w:numFmt w:val="lowerLetter"/>
      <w:pStyle w:val="ScheduleHeading3"/>
      <w:lvlText w:val="(%3)"/>
      <w:lvlJc w:val="left"/>
      <w:pPr>
        <w:tabs>
          <w:tab w:val="left" w:pos="1418"/>
        </w:tabs>
        <w:ind w:left="1418" w:hanging="709"/>
      </w:pPr>
      <w:rPr>
        <w:strike w:val="0"/>
        <w:dstrike w:val="0"/>
      </w:rPr>
    </w:lvl>
    <w:lvl w:ilvl="3">
      <w:start w:val="1"/>
      <w:numFmt w:val="decimal"/>
      <w:pStyle w:val="ScheduleHeading4"/>
      <w:lvlText w:val="(%4)"/>
      <w:lvlJc w:val="left"/>
      <w:pPr>
        <w:tabs>
          <w:tab w:val="left" w:pos="2126"/>
        </w:tabs>
        <w:ind w:left="2126" w:hanging="708"/>
      </w:pPr>
      <w:rPr>
        <w:strike w:val="0"/>
        <w:dstrike w:val="0"/>
      </w:rPr>
    </w:lvl>
    <w:lvl w:ilvl="4">
      <w:start w:val="1"/>
      <w:numFmt w:val="upperLetter"/>
      <w:pStyle w:val="ScheduleHeading5"/>
      <w:lvlText w:val="(%5)"/>
      <w:lvlJc w:val="left"/>
      <w:pPr>
        <w:tabs>
          <w:tab w:val="left" w:pos="2835"/>
        </w:tabs>
        <w:ind w:left="2835" w:hanging="709"/>
      </w:pPr>
      <w:rPr>
        <w:strike w:val="0"/>
        <w:dstrike w:val="0"/>
      </w:rPr>
    </w:lvl>
    <w:lvl w:ilvl="5">
      <w:start w:val="1"/>
      <w:numFmt w:val="lowerRoman"/>
      <w:lvlText w:val="(%6)"/>
      <w:lvlJc w:val="left"/>
      <w:pPr>
        <w:tabs>
          <w:tab w:val="left" w:pos="3544"/>
        </w:tabs>
        <w:ind w:left="3544" w:hanging="709"/>
      </w:pPr>
      <w:rPr>
        <w:strike w:val="0"/>
        <w:dstrike w:val="0"/>
      </w:rPr>
    </w:lvl>
    <w:lvl w:ilvl="6">
      <w:start w:val="1"/>
      <w:numFmt w:val="lowerLetter"/>
      <w:lvlText w:val="%7."/>
      <w:lvlJc w:val="left"/>
      <w:pPr>
        <w:tabs>
          <w:tab w:val="left" w:pos="4253"/>
        </w:tabs>
        <w:ind w:left="4253" w:hanging="709"/>
      </w:pPr>
      <w:rPr>
        <w:strike w:val="0"/>
        <w:dstrike w:val="0"/>
      </w:rPr>
    </w:lvl>
    <w:lvl w:ilvl="7">
      <w:start w:val="1"/>
      <w:numFmt w:val="lowerRoman"/>
      <w:lvlText w:val="%8."/>
      <w:lvlJc w:val="left"/>
      <w:pPr>
        <w:tabs>
          <w:tab w:val="left" w:pos="4961"/>
        </w:tabs>
        <w:ind w:left="4961" w:hanging="708"/>
      </w:pPr>
      <w:rPr>
        <w:strike w:val="0"/>
        <w:dstrike w:val="0"/>
      </w:rPr>
    </w:lvl>
    <w:lvl w:ilvl="8">
      <w:start w:val="1"/>
      <w:numFmt w:val="upperLetter"/>
      <w:lvlText w:val="%9."/>
      <w:lvlJc w:val="left"/>
      <w:pPr>
        <w:tabs>
          <w:tab w:val="left" w:pos="5670"/>
        </w:tabs>
        <w:ind w:left="5670" w:hanging="709"/>
      </w:pPr>
      <w:rPr>
        <w:strike w:val="0"/>
        <w:dstrike w:val="0"/>
      </w:rPr>
    </w:lvl>
  </w:abstractNum>
  <w:abstractNum w:abstractNumId="15" w15:restartNumberingAfterBreak="0">
    <w:nsid w:val="47A9634B"/>
    <w:multiLevelType w:val="multilevel"/>
    <w:tmpl w:val="0F489FB8"/>
    <w:styleLink w:val="MListSchHeadingNumbering"/>
    <w:lvl w:ilvl="0">
      <w:start w:val="1"/>
      <w:numFmt w:val="decimal"/>
      <w:pStyle w:val="SchHeading1"/>
      <w:lvlText w:val="%1."/>
      <w:lvlJc w:val="left"/>
      <w:pPr>
        <w:tabs>
          <w:tab w:val="num" w:pos="680"/>
        </w:tabs>
        <w:ind w:left="680" w:hanging="680"/>
      </w:pPr>
      <w:rPr>
        <w:rFonts w:cs="Times New Roman" w:hint="default"/>
      </w:rPr>
    </w:lvl>
    <w:lvl w:ilvl="1">
      <w:start w:val="1"/>
      <w:numFmt w:val="decimal"/>
      <w:pStyle w:val="SchHeading2"/>
      <w:lvlText w:val="%1.%2"/>
      <w:lvlJc w:val="left"/>
      <w:pPr>
        <w:tabs>
          <w:tab w:val="num" w:pos="680"/>
        </w:tabs>
        <w:ind w:left="680" w:hanging="680"/>
      </w:pPr>
      <w:rPr>
        <w:rFonts w:cs="Times New Roman" w:hint="default"/>
      </w:rPr>
    </w:lvl>
    <w:lvl w:ilvl="2">
      <w:start w:val="1"/>
      <w:numFmt w:val="lowerLetter"/>
      <w:pStyle w:val="SchHeading3"/>
      <w:lvlText w:val="(%3)"/>
      <w:lvlJc w:val="left"/>
      <w:pPr>
        <w:tabs>
          <w:tab w:val="num" w:pos="1361"/>
        </w:tabs>
        <w:ind w:left="1361" w:hanging="681"/>
      </w:pPr>
      <w:rPr>
        <w:rFonts w:cs="Times New Roman" w:hint="default"/>
      </w:rPr>
    </w:lvl>
    <w:lvl w:ilvl="3">
      <w:start w:val="1"/>
      <w:numFmt w:val="lowerRoman"/>
      <w:pStyle w:val="SchHeading4"/>
      <w:lvlText w:val="(%4)"/>
      <w:lvlJc w:val="left"/>
      <w:pPr>
        <w:tabs>
          <w:tab w:val="num" w:pos="2041"/>
        </w:tabs>
        <w:ind w:left="2041" w:hanging="680"/>
      </w:pPr>
      <w:rPr>
        <w:rFonts w:cs="Times New Roman" w:hint="default"/>
      </w:rPr>
    </w:lvl>
    <w:lvl w:ilvl="4">
      <w:start w:val="1"/>
      <w:numFmt w:val="upperLetter"/>
      <w:pStyle w:val="SchHeading5"/>
      <w:lvlText w:val="(%5)"/>
      <w:lvlJc w:val="left"/>
      <w:pPr>
        <w:tabs>
          <w:tab w:val="num" w:pos="2722"/>
        </w:tabs>
        <w:ind w:left="2722" w:hanging="681"/>
      </w:pPr>
      <w:rPr>
        <w:rFonts w:cs="Times New Roman" w:hint="default"/>
      </w:rPr>
    </w:lvl>
    <w:lvl w:ilvl="5">
      <w:start w:val="1"/>
      <w:numFmt w:val="none"/>
      <w:lvlText w:val=""/>
      <w:lvlJc w:val="left"/>
      <w:pPr>
        <w:ind w:left="1152" w:hanging="1152"/>
      </w:pPr>
      <w:rPr>
        <w:rFonts w:cs="Times New Roman" w:hint="default"/>
      </w:rPr>
    </w:lvl>
    <w:lvl w:ilvl="6">
      <w:start w:val="1"/>
      <w:numFmt w:val="none"/>
      <w:lvlText w:val=""/>
      <w:lvlJc w:val="left"/>
      <w:pPr>
        <w:ind w:left="1296" w:hanging="1296"/>
      </w:pPr>
      <w:rPr>
        <w:rFonts w:cs="Times New Roman" w:hint="default"/>
      </w:rPr>
    </w:lvl>
    <w:lvl w:ilvl="7">
      <w:start w:val="1"/>
      <w:numFmt w:val="none"/>
      <w:lvlText w:val=""/>
      <w:lvlJc w:val="left"/>
      <w:pPr>
        <w:ind w:left="1440" w:hanging="1440"/>
      </w:pPr>
      <w:rPr>
        <w:rFonts w:cs="Times New Roman" w:hint="default"/>
      </w:rPr>
    </w:lvl>
    <w:lvl w:ilvl="8">
      <w:start w:val="1"/>
      <w:numFmt w:val="none"/>
      <w:lvlText w:val=""/>
      <w:lvlJc w:val="left"/>
      <w:pPr>
        <w:ind w:left="1584" w:hanging="1584"/>
      </w:pPr>
      <w:rPr>
        <w:rFonts w:cs="Times New Roman" w:hint="default"/>
      </w:rPr>
    </w:lvl>
  </w:abstractNum>
  <w:abstractNum w:abstractNumId="16" w15:restartNumberingAfterBreak="0">
    <w:nsid w:val="47F00422"/>
    <w:multiLevelType w:val="multilevel"/>
    <w:tmpl w:val="B4EC48DC"/>
    <w:lvl w:ilvl="0">
      <w:start w:val="1"/>
      <w:numFmt w:val="upperLetter"/>
      <w:lvlText w:val="%1."/>
      <w:lvlJc w:val="left"/>
      <w:pPr>
        <w:tabs>
          <w:tab w:val="num" w:pos="680"/>
        </w:tabs>
        <w:ind w:left="680" w:hanging="680"/>
      </w:pPr>
    </w:lvl>
    <w:lvl w:ilvl="1">
      <w:start w:val="1"/>
      <w:numFmt w:val="lowerLetter"/>
      <w:lvlText w:val="(%2)"/>
      <w:lvlJc w:val="left"/>
      <w:pPr>
        <w:tabs>
          <w:tab w:val="num" w:pos="1361"/>
        </w:tabs>
        <w:ind w:left="1361" w:hanging="681"/>
      </w:pPr>
    </w:lvl>
    <w:lvl w:ilvl="2">
      <w:start w:val="1"/>
      <w:numFmt w:val="decimal"/>
      <w:lvlText w:val="(%3)"/>
      <w:lvlJc w:val="left"/>
      <w:pPr>
        <w:tabs>
          <w:tab w:val="num" w:pos="1361"/>
        </w:tabs>
        <w:ind w:left="1361" w:hanging="681"/>
      </w:pPr>
    </w:lvl>
    <w:lvl w:ilvl="3">
      <w:start w:val="1"/>
      <w:numFmt w:val="lowerRoman"/>
      <w:lvlText w:val="(%4)"/>
      <w:lvlJc w:val="left"/>
      <w:pPr>
        <w:tabs>
          <w:tab w:val="num" w:pos="1361"/>
        </w:tabs>
        <w:ind w:left="1361" w:hanging="681"/>
      </w:pPr>
    </w:lvl>
    <w:lvl w:ilvl="4">
      <w:start w:val="1"/>
      <w:numFmt w:val="upperLetter"/>
      <w:lvlText w:val="(%5)"/>
      <w:lvlJc w:val="left"/>
      <w:pPr>
        <w:tabs>
          <w:tab w:val="num" w:pos="2722"/>
        </w:tabs>
        <w:ind w:left="2722" w:hanging="681"/>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15:restartNumberingAfterBreak="0">
    <w:nsid w:val="4E875FE7"/>
    <w:multiLevelType w:val="multilevel"/>
    <w:tmpl w:val="A19E94C8"/>
    <w:lvl w:ilvl="0">
      <w:start w:val="1"/>
      <w:numFmt w:val="bullet"/>
      <w:pStyle w:val="Indent1Bullet"/>
      <w:lvlText w:val=""/>
      <w:lvlJc w:val="left"/>
      <w:pPr>
        <w:tabs>
          <w:tab w:val="left" w:pos="709"/>
        </w:tabs>
        <w:ind w:left="709" w:hanging="709"/>
      </w:pPr>
      <w:rPr>
        <w:rFonts w:ascii="Symbol" w:hAnsi="Symbol"/>
        <w:b w:val="0"/>
        <w:i w:val="0"/>
        <w:strike w:val="0"/>
        <w:dstrike w:val="0"/>
        <w:sz w:val="20"/>
      </w:rPr>
    </w:lvl>
    <w:lvl w:ilvl="1">
      <w:start w:val="1"/>
      <w:numFmt w:val="bullet"/>
      <w:pStyle w:val="Indent2Bullet"/>
      <w:lvlText w:val=""/>
      <w:lvlJc w:val="left"/>
      <w:pPr>
        <w:tabs>
          <w:tab w:val="left" w:pos="1418"/>
        </w:tabs>
        <w:ind w:left="1418" w:hanging="709"/>
      </w:pPr>
      <w:rPr>
        <w:rFonts w:ascii="Symbol" w:hAnsi="Symbol"/>
        <w:b w:val="0"/>
        <w:i w:val="0"/>
        <w:strike w:val="0"/>
        <w:dstrike w:val="0"/>
        <w:sz w:val="20"/>
      </w:rPr>
    </w:lvl>
    <w:lvl w:ilvl="2">
      <w:start w:val="1"/>
      <w:numFmt w:val="bullet"/>
      <w:pStyle w:val="Indent3Bullet"/>
      <w:lvlText w:val=""/>
      <w:lvlJc w:val="left"/>
      <w:pPr>
        <w:tabs>
          <w:tab w:val="left" w:pos="2126"/>
        </w:tabs>
        <w:ind w:left="2126" w:hanging="708"/>
      </w:pPr>
      <w:rPr>
        <w:rFonts w:ascii="Symbol" w:hAnsi="Symbol"/>
        <w:b w:val="0"/>
        <w:i w:val="0"/>
        <w:strike w:val="0"/>
        <w:dstrike w:val="0"/>
        <w:sz w:val="20"/>
      </w:rPr>
    </w:lvl>
    <w:lvl w:ilvl="3">
      <w:start w:val="1"/>
      <w:numFmt w:val="bullet"/>
      <w:pStyle w:val="Indent4Bullet"/>
      <w:lvlText w:val=""/>
      <w:lvlJc w:val="left"/>
      <w:pPr>
        <w:tabs>
          <w:tab w:val="left" w:pos="2835"/>
        </w:tabs>
        <w:ind w:left="2835" w:hanging="709"/>
      </w:pPr>
      <w:rPr>
        <w:rFonts w:ascii="Symbol" w:hAnsi="Symbol"/>
        <w:b w:val="0"/>
        <w:i w:val="0"/>
        <w:strike w:val="0"/>
        <w:dstrike w:val="0"/>
        <w:sz w:val="20"/>
      </w:rPr>
    </w:lvl>
    <w:lvl w:ilvl="4">
      <w:start w:val="1"/>
      <w:numFmt w:val="bullet"/>
      <w:pStyle w:val="Indent5Bullet"/>
      <w:lvlText w:val=""/>
      <w:lvlJc w:val="left"/>
      <w:pPr>
        <w:tabs>
          <w:tab w:val="left" w:pos="3544"/>
        </w:tabs>
        <w:ind w:left="3544" w:hanging="709"/>
      </w:pPr>
      <w:rPr>
        <w:rFonts w:ascii="Symbol" w:hAnsi="Symbol"/>
        <w:b w:val="0"/>
        <w:i w:val="0"/>
        <w:strike w:val="0"/>
        <w:dstrike w:val="0"/>
        <w:sz w:val="20"/>
      </w:rPr>
    </w:lvl>
    <w:lvl w:ilvl="5">
      <w:start w:val="1"/>
      <w:numFmt w:val="bullet"/>
      <w:lvlRestart w:val="0"/>
      <w:pStyle w:val="Indent6Bullet"/>
      <w:lvlText w:val=""/>
      <w:lvlJc w:val="left"/>
      <w:pPr>
        <w:tabs>
          <w:tab w:val="left" w:pos="4253"/>
        </w:tabs>
        <w:ind w:left="4253" w:hanging="709"/>
      </w:pPr>
      <w:rPr>
        <w:rFonts w:ascii="Symbol" w:hAnsi="Symbol"/>
        <w:b w:val="0"/>
        <w:i w:val="0"/>
        <w:strike w:val="0"/>
        <w:dstrike w:val="0"/>
        <w:sz w:val="20"/>
      </w:rPr>
    </w:lvl>
    <w:lvl w:ilvl="6">
      <w:start w:val="1"/>
      <w:numFmt w:val="none"/>
      <w:lvlRestart w:val="0"/>
      <w:suff w:val="nothing"/>
      <w:lvlText w:val=""/>
      <w:lvlJc w:val="left"/>
      <w:rPr>
        <w:strike w:val="0"/>
        <w:dstrike w:val="0"/>
      </w:rPr>
    </w:lvl>
    <w:lvl w:ilvl="7">
      <w:start w:val="1"/>
      <w:numFmt w:val="none"/>
      <w:lvlRestart w:val="0"/>
      <w:suff w:val="nothing"/>
      <w:lvlText w:val=""/>
      <w:lvlJc w:val="left"/>
      <w:rPr>
        <w:strike w:val="0"/>
        <w:dstrike w:val="0"/>
      </w:rPr>
    </w:lvl>
    <w:lvl w:ilvl="8">
      <w:start w:val="1"/>
      <w:numFmt w:val="none"/>
      <w:lvlRestart w:val="0"/>
      <w:suff w:val="nothing"/>
      <w:lvlText w:val=""/>
      <w:lvlJc w:val="left"/>
      <w:rPr>
        <w:strike w:val="0"/>
        <w:dstrike w:val="0"/>
      </w:rPr>
    </w:lvl>
  </w:abstractNum>
  <w:abstractNum w:abstractNumId="18" w15:restartNumberingAfterBreak="0">
    <w:nsid w:val="50772D79"/>
    <w:multiLevelType w:val="multilevel"/>
    <w:tmpl w:val="0F489FB8"/>
    <w:numStyleLink w:val="MListSchHeadingNumbering"/>
  </w:abstractNum>
  <w:abstractNum w:abstractNumId="19" w15:restartNumberingAfterBreak="0">
    <w:nsid w:val="51C10E8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3D13B3"/>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616B1B"/>
    <w:multiLevelType w:val="multilevel"/>
    <w:tmpl w:val="6CA43360"/>
    <w:styleLink w:val="MListNumparaNumbering"/>
    <w:lvl w:ilvl="0">
      <w:start w:val="1"/>
      <w:numFmt w:val="decimal"/>
      <w:pStyle w:val="numpara1"/>
      <w:lvlText w:val="%1."/>
      <w:lvlJc w:val="left"/>
      <w:pPr>
        <w:tabs>
          <w:tab w:val="num" w:pos="680"/>
        </w:tabs>
        <w:ind w:left="680" w:hanging="680"/>
      </w:pPr>
      <w:rPr>
        <w:rFonts w:cs="Times New Roman" w:hint="default"/>
      </w:rPr>
    </w:lvl>
    <w:lvl w:ilvl="1">
      <w:start w:val="1"/>
      <w:numFmt w:val="decimal"/>
      <w:pStyle w:val="numpara2"/>
      <w:lvlText w:val="%1.%2"/>
      <w:lvlJc w:val="left"/>
      <w:pPr>
        <w:tabs>
          <w:tab w:val="num" w:pos="680"/>
        </w:tabs>
        <w:ind w:left="680" w:hanging="680"/>
      </w:pPr>
      <w:rPr>
        <w:rFonts w:cs="Times New Roman" w:hint="default"/>
      </w:rPr>
    </w:lvl>
    <w:lvl w:ilvl="2">
      <w:start w:val="1"/>
      <w:numFmt w:val="lowerLetter"/>
      <w:pStyle w:val="numpara3"/>
      <w:lvlText w:val="(%3)"/>
      <w:lvlJc w:val="left"/>
      <w:pPr>
        <w:tabs>
          <w:tab w:val="num" w:pos="1361"/>
        </w:tabs>
        <w:ind w:left="1361" w:hanging="681"/>
      </w:pPr>
      <w:rPr>
        <w:rFonts w:cs="Times New Roman" w:hint="default"/>
      </w:rPr>
    </w:lvl>
    <w:lvl w:ilvl="3">
      <w:start w:val="1"/>
      <w:numFmt w:val="lowerRoman"/>
      <w:pStyle w:val="numpara4"/>
      <w:lvlText w:val="(%4)"/>
      <w:lvlJc w:val="left"/>
      <w:pPr>
        <w:tabs>
          <w:tab w:val="num" w:pos="2041"/>
        </w:tabs>
        <w:ind w:left="2041" w:hanging="680"/>
      </w:pPr>
      <w:rPr>
        <w:rFonts w:cs="Times New Roman" w:hint="default"/>
      </w:rPr>
    </w:lvl>
    <w:lvl w:ilvl="4">
      <w:start w:val="1"/>
      <w:numFmt w:val="upperLetter"/>
      <w:pStyle w:val="numpara5"/>
      <w:lvlText w:val="(%5)"/>
      <w:lvlJc w:val="left"/>
      <w:pPr>
        <w:tabs>
          <w:tab w:val="num" w:pos="2722"/>
        </w:tabs>
        <w:ind w:left="2722" w:hanging="681"/>
      </w:pPr>
      <w:rPr>
        <w:rFonts w:cs="Times New Roman" w:hint="default"/>
      </w:rPr>
    </w:lvl>
    <w:lvl w:ilvl="5">
      <w:start w:val="1"/>
      <w:numFmt w:val="none"/>
      <w:lvlText w:val=""/>
      <w:lvlJc w:val="left"/>
      <w:pPr>
        <w:tabs>
          <w:tab w:val="num" w:pos="2722"/>
        </w:tabs>
        <w:ind w:left="2722" w:firstLine="0"/>
      </w:pPr>
      <w:rPr>
        <w:rFonts w:cs="Times New Roman" w:hint="default"/>
      </w:rPr>
    </w:lvl>
    <w:lvl w:ilvl="6">
      <w:start w:val="1"/>
      <w:numFmt w:val="none"/>
      <w:lvlText w:val=""/>
      <w:lvlJc w:val="left"/>
      <w:pPr>
        <w:tabs>
          <w:tab w:val="num" w:pos="2722"/>
        </w:tabs>
        <w:ind w:left="2722" w:firstLine="0"/>
      </w:pPr>
      <w:rPr>
        <w:rFonts w:cs="Times New Roman" w:hint="default"/>
      </w:rPr>
    </w:lvl>
    <w:lvl w:ilvl="7">
      <w:start w:val="1"/>
      <w:numFmt w:val="none"/>
      <w:lvlText w:val=""/>
      <w:lvlJc w:val="left"/>
      <w:pPr>
        <w:tabs>
          <w:tab w:val="num" w:pos="2722"/>
        </w:tabs>
        <w:ind w:left="2722" w:firstLine="0"/>
      </w:pPr>
      <w:rPr>
        <w:rFonts w:cs="Times New Roman" w:hint="default"/>
      </w:rPr>
    </w:lvl>
    <w:lvl w:ilvl="8">
      <w:start w:val="1"/>
      <w:numFmt w:val="none"/>
      <w:lvlText w:val=""/>
      <w:lvlJc w:val="left"/>
      <w:pPr>
        <w:tabs>
          <w:tab w:val="num" w:pos="2722"/>
        </w:tabs>
        <w:ind w:left="2722" w:firstLine="0"/>
      </w:pPr>
      <w:rPr>
        <w:rFonts w:cs="Times New Roman" w:hint="default"/>
      </w:rPr>
    </w:lvl>
  </w:abstractNum>
  <w:abstractNum w:abstractNumId="22" w15:restartNumberingAfterBreak="0">
    <w:nsid w:val="6BBA15F1"/>
    <w:multiLevelType w:val="multilevel"/>
    <w:tmpl w:val="E8F6BB58"/>
    <w:styleLink w:val="MListHeadingNumbering"/>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lowerLetter"/>
      <w:pStyle w:val="Heading3"/>
      <w:lvlText w:val="(%3)"/>
      <w:lvlJc w:val="left"/>
      <w:pPr>
        <w:tabs>
          <w:tab w:val="num" w:pos="1361"/>
        </w:tabs>
        <w:ind w:left="1361" w:hanging="681"/>
      </w:pPr>
      <w:rPr>
        <w:rFonts w:hint="default"/>
      </w:rPr>
    </w:lvl>
    <w:lvl w:ilvl="3">
      <w:start w:val="1"/>
      <w:numFmt w:val="lowerRoman"/>
      <w:pStyle w:val="Heading4"/>
      <w:lvlText w:val="(%4)"/>
      <w:lvlJc w:val="left"/>
      <w:pPr>
        <w:tabs>
          <w:tab w:val="num" w:pos="2041"/>
        </w:tabs>
        <w:ind w:left="2041" w:hanging="680"/>
      </w:pPr>
      <w:rPr>
        <w:rFonts w:hint="default"/>
      </w:rPr>
    </w:lvl>
    <w:lvl w:ilvl="4">
      <w:start w:val="1"/>
      <w:numFmt w:val="upperLetter"/>
      <w:pStyle w:val="Heading5"/>
      <w:lvlText w:val="(%5)"/>
      <w:lvlJc w:val="left"/>
      <w:pPr>
        <w:tabs>
          <w:tab w:val="num" w:pos="2722"/>
        </w:tabs>
        <w:ind w:left="2722" w:hanging="681"/>
      </w:pPr>
      <w:rPr>
        <w:rFonts w:hint="default"/>
      </w:rPr>
    </w:lvl>
    <w:lvl w:ilvl="5">
      <w:start w:val="1"/>
      <w:numFmt w:val="none"/>
      <w:lvlText w:val=""/>
      <w:lvlJc w:val="left"/>
      <w:pPr>
        <w:ind w:left="2160" w:hanging="360"/>
      </w:pPr>
      <w:rPr>
        <w:rFonts w:hint="default"/>
      </w:rPr>
    </w:lvl>
    <w:lvl w:ilvl="6">
      <w:start w:val="1"/>
      <w:numFmt w:val="none"/>
      <w:lvlText w:val=""/>
      <w:lvlJc w:val="left"/>
      <w:pPr>
        <w:ind w:left="2041" w:firstLine="0"/>
      </w:pPr>
      <w:rPr>
        <w:rFonts w:hint="default"/>
      </w:rPr>
    </w:lvl>
    <w:lvl w:ilvl="7">
      <w:start w:val="1"/>
      <w:numFmt w:val="none"/>
      <w:lvlText w:val=""/>
      <w:lvlJc w:val="left"/>
      <w:pPr>
        <w:ind w:left="2041" w:firstLine="0"/>
      </w:pPr>
      <w:rPr>
        <w:rFonts w:hint="default"/>
      </w:rPr>
    </w:lvl>
    <w:lvl w:ilvl="8">
      <w:start w:val="1"/>
      <w:numFmt w:val="none"/>
      <w:lvlText w:val=""/>
      <w:lvlJc w:val="left"/>
      <w:pPr>
        <w:tabs>
          <w:tab w:val="num" w:pos="2041"/>
        </w:tabs>
        <w:ind w:left="2041" w:firstLine="0"/>
      </w:pPr>
      <w:rPr>
        <w:rFonts w:hint="default"/>
      </w:rPr>
    </w:lvl>
  </w:abstractNum>
  <w:abstractNum w:abstractNumId="23" w15:restartNumberingAfterBreak="0">
    <w:nsid w:val="6CDF0823"/>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2E9215D"/>
    <w:multiLevelType w:val="hybridMultilevel"/>
    <w:tmpl w:val="26DE8EA0"/>
    <w:lvl w:ilvl="0" w:tplc="4B8CA3AA">
      <w:start w:val="1"/>
      <w:numFmt w:val="upperLetter"/>
      <w:lvlText w:val="%1."/>
      <w:lvlJc w:val="left"/>
      <w:pPr>
        <w:ind w:left="1035" w:hanging="675"/>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9FB6CAD"/>
    <w:multiLevelType w:val="multilevel"/>
    <w:tmpl w:val="5CF47FFE"/>
    <w:lvl w:ilvl="0">
      <w:start w:val="1"/>
      <w:numFmt w:val="decimal"/>
      <w:lvlText w:val="%1."/>
      <w:lvlJc w:val="left"/>
      <w:pPr>
        <w:tabs>
          <w:tab w:val="num" w:pos="680"/>
        </w:tabs>
        <w:ind w:left="680" w:hanging="680"/>
      </w:pPr>
    </w:lvl>
    <w:lvl w:ilvl="1">
      <w:start w:val="1"/>
      <w:numFmt w:val="lowerLetter"/>
      <w:lvlText w:val="(%2)"/>
      <w:lvlJc w:val="left"/>
      <w:pPr>
        <w:tabs>
          <w:tab w:val="num" w:pos="1361"/>
        </w:tabs>
        <w:ind w:left="1361" w:hanging="681"/>
      </w:pPr>
    </w:lvl>
    <w:lvl w:ilvl="2">
      <w:start w:val="1"/>
      <w:numFmt w:val="decimal"/>
      <w:lvlText w:val="(%3)"/>
      <w:lvlJc w:val="left"/>
      <w:pPr>
        <w:tabs>
          <w:tab w:val="num" w:pos="1361"/>
        </w:tabs>
        <w:ind w:left="1361" w:hanging="681"/>
      </w:pPr>
    </w:lvl>
    <w:lvl w:ilvl="3">
      <w:start w:val="1"/>
      <w:numFmt w:val="lowerRoman"/>
      <w:lvlText w:val="(%4)"/>
      <w:lvlJc w:val="left"/>
      <w:pPr>
        <w:tabs>
          <w:tab w:val="num" w:pos="1361"/>
        </w:tabs>
        <w:ind w:left="1361" w:hanging="681"/>
      </w:pPr>
    </w:lvl>
    <w:lvl w:ilvl="4">
      <w:start w:val="1"/>
      <w:numFmt w:val="upperLetter"/>
      <w:lvlText w:val="(%5)"/>
      <w:lvlJc w:val="left"/>
      <w:pPr>
        <w:tabs>
          <w:tab w:val="num" w:pos="2722"/>
        </w:tabs>
        <w:ind w:left="2722" w:hanging="681"/>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410390479">
    <w:abstractNumId w:val="19"/>
  </w:num>
  <w:num w:numId="2" w16cid:durableId="1629581278">
    <w:abstractNumId w:val="20"/>
  </w:num>
  <w:num w:numId="3" w16cid:durableId="661809431">
    <w:abstractNumId w:val="23"/>
  </w:num>
  <w:num w:numId="4" w16cid:durableId="1987737786">
    <w:abstractNumId w:val="9"/>
  </w:num>
  <w:num w:numId="5" w16cid:durableId="692150044">
    <w:abstractNumId w:val="7"/>
  </w:num>
  <w:num w:numId="6" w16cid:durableId="1082681302">
    <w:abstractNumId w:val="6"/>
  </w:num>
  <w:num w:numId="7" w16cid:durableId="246231359">
    <w:abstractNumId w:val="5"/>
  </w:num>
  <w:num w:numId="8" w16cid:durableId="1913008907">
    <w:abstractNumId w:val="4"/>
  </w:num>
  <w:num w:numId="9" w16cid:durableId="121845055">
    <w:abstractNumId w:val="8"/>
  </w:num>
  <w:num w:numId="10" w16cid:durableId="894199822">
    <w:abstractNumId w:val="3"/>
  </w:num>
  <w:num w:numId="11" w16cid:durableId="544223607">
    <w:abstractNumId w:val="2"/>
  </w:num>
  <w:num w:numId="12" w16cid:durableId="1404522634">
    <w:abstractNumId w:val="1"/>
  </w:num>
  <w:num w:numId="13" w16cid:durableId="1695032540">
    <w:abstractNumId w:val="0"/>
  </w:num>
  <w:num w:numId="14" w16cid:durableId="1404789294">
    <w:abstractNumId w:val="12"/>
  </w:num>
  <w:num w:numId="15" w16cid:durableId="1486582876">
    <w:abstractNumId w:val="22"/>
  </w:num>
  <w:num w:numId="16" w16cid:durableId="869608441">
    <w:abstractNumId w:val="21"/>
  </w:num>
  <w:num w:numId="17" w16cid:durableId="409740385">
    <w:abstractNumId w:val="15"/>
  </w:num>
  <w:num w:numId="18" w16cid:durableId="624315661">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19" w16cid:durableId="2036687586">
    <w:abstractNumId w:val="18"/>
  </w:num>
  <w:num w:numId="20" w16cid:durableId="1858343372">
    <w:abstractNumId w:val="13"/>
  </w:num>
  <w:num w:numId="21" w16cid:durableId="514348570">
    <w:abstractNumId w:val="22"/>
  </w:num>
  <w:num w:numId="22" w16cid:durableId="2078282877">
    <w:abstractNumId w:val="11"/>
  </w:num>
  <w:num w:numId="23" w16cid:durableId="225380181">
    <w:abstractNumId w:val="17"/>
  </w:num>
  <w:num w:numId="24" w16cid:durableId="1211264775">
    <w:abstractNumId w:val="14"/>
  </w:num>
  <w:num w:numId="25" w16cid:durableId="376399374">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rPr>
      </w:lvl>
    </w:lvlOverride>
    <w:lvlOverride w:ilvl="2">
      <w:lvl w:ilvl="2">
        <w:start w:val="1"/>
        <w:numFmt w:val="lowerLetter"/>
        <w:pStyle w:val="numpara3"/>
        <w:lvlText w:val="(%3)"/>
        <w:lvlJc w:val="left"/>
        <w:pPr>
          <w:tabs>
            <w:tab w:val="num" w:pos="1361"/>
          </w:tabs>
          <w:ind w:left="1361" w:hanging="681"/>
        </w:pPr>
        <w:rPr>
          <w:rFonts w:cs="Times New Roman" w:hint="default"/>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26" w16cid:durableId="2132285691">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rPr>
      </w:lvl>
    </w:lvlOverride>
    <w:lvlOverride w:ilvl="2">
      <w:lvl w:ilvl="2">
        <w:start w:val="1"/>
        <w:numFmt w:val="lowerLetter"/>
        <w:pStyle w:val="numpara3"/>
        <w:lvlText w:val="(%3)"/>
        <w:lvlJc w:val="left"/>
        <w:pPr>
          <w:tabs>
            <w:tab w:val="num" w:pos="1361"/>
          </w:tabs>
          <w:ind w:left="1361" w:hanging="681"/>
        </w:pPr>
        <w:rPr>
          <w:rFonts w:cs="Times New Roman" w:hint="default"/>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27" w16cid:durableId="1711224981">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rPr>
      </w:lvl>
    </w:lvlOverride>
    <w:lvlOverride w:ilvl="2">
      <w:lvl w:ilvl="2">
        <w:start w:val="1"/>
        <w:numFmt w:val="lowerLetter"/>
        <w:pStyle w:val="numpara3"/>
        <w:lvlText w:val="(%3)"/>
        <w:lvlJc w:val="left"/>
        <w:pPr>
          <w:tabs>
            <w:tab w:val="num" w:pos="1361"/>
          </w:tabs>
          <w:ind w:left="1361" w:hanging="681"/>
        </w:pPr>
        <w:rPr>
          <w:rFonts w:cs="Times New Roman" w:hint="default"/>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28" w16cid:durableId="1193686698">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29" w16cid:durableId="581838260">
    <w:abstractNumId w:val="21"/>
    <w:lvlOverride w:ilvl="0">
      <w:startOverride w:val="1"/>
      <w:lvl w:ilvl="0">
        <w:start w:val="1"/>
        <w:numFmt w:val="decimal"/>
        <w:pStyle w:val="numpara1"/>
        <w:lvlText w:val="%1."/>
        <w:lvlJc w:val="left"/>
        <w:pPr>
          <w:tabs>
            <w:tab w:val="num" w:pos="680"/>
          </w:tabs>
          <w:ind w:left="680" w:hanging="680"/>
        </w:pPr>
        <w:rPr>
          <w:rFonts w:cs="Times New Roman" w:hint="default"/>
        </w:rPr>
      </w:lvl>
    </w:lvlOverride>
    <w:lvlOverride w:ilvl="1">
      <w:startOverride w:val="1"/>
      <w:lvl w:ilvl="1">
        <w:start w:val="1"/>
        <w:numFmt w:val="decimal"/>
        <w:pStyle w:val="numpara2"/>
        <w:lvlText w:val="%1.%2"/>
        <w:lvlJc w:val="left"/>
        <w:pPr>
          <w:tabs>
            <w:tab w:val="num" w:pos="680"/>
          </w:tabs>
          <w:ind w:left="680" w:hanging="680"/>
        </w:pPr>
        <w:rPr>
          <w:rFonts w:cs="Times New Roman" w:hint="default"/>
        </w:rPr>
      </w:lvl>
    </w:lvlOverride>
    <w:lvlOverride w:ilvl="2">
      <w:startOverride w:val="1"/>
      <w:lvl w:ilvl="2">
        <w:start w:val="1"/>
        <w:numFmt w:val="lowerLetter"/>
        <w:pStyle w:val="numpara3"/>
        <w:lvlText w:val="(%3)"/>
        <w:lvlJc w:val="left"/>
        <w:pPr>
          <w:tabs>
            <w:tab w:val="num" w:pos="1361"/>
          </w:tabs>
          <w:ind w:left="1361" w:hanging="681"/>
        </w:pPr>
        <w:rPr>
          <w:rFonts w:cs="Times New Roman" w:hint="default"/>
        </w:rPr>
      </w:lvl>
    </w:lvlOverride>
    <w:lvlOverride w:ilvl="3">
      <w:startOverride w:val="1"/>
      <w:lvl w:ilvl="3">
        <w:start w:val="1"/>
        <w:numFmt w:val="lowerRoman"/>
        <w:pStyle w:val="numpara4"/>
        <w:lvlText w:val="(%4)"/>
        <w:lvlJc w:val="left"/>
        <w:pPr>
          <w:tabs>
            <w:tab w:val="num" w:pos="2041"/>
          </w:tabs>
          <w:ind w:left="2041" w:hanging="680"/>
        </w:pPr>
        <w:rPr>
          <w:rFonts w:cs="Times New Roman" w:hint="default"/>
        </w:rPr>
      </w:lvl>
    </w:lvlOverride>
    <w:lvlOverride w:ilvl="4">
      <w:startOverride w:val="1"/>
      <w:lvl w:ilvl="4">
        <w:start w:val="1"/>
        <w:numFmt w:val="upperLetter"/>
        <w:pStyle w:val="numpara5"/>
        <w:lvlText w:val="(%5)"/>
        <w:lvlJc w:val="left"/>
        <w:pPr>
          <w:tabs>
            <w:tab w:val="num" w:pos="2722"/>
          </w:tabs>
          <w:ind w:left="2722" w:hanging="681"/>
        </w:pPr>
        <w:rPr>
          <w:rFonts w:cs="Times New Roman" w:hint="default"/>
        </w:rPr>
      </w:lvl>
    </w:lvlOverride>
    <w:lvlOverride w:ilvl="5">
      <w:startOverride w:val="1"/>
      <w:lvl w:ilvl="5">
        <w:start w:val="1"/>
        <w:numFmt w:val="none"/>
        <w:lvlText w:val=""/>
        <w:lvlJc w:val="left"/>
        <w:pPr>
          <w:tabs>
            <w:tab w:val="num" w:pos="2722"/>
          </w:tabs>
          <w:ind w:left="2722" w:firstLine="0"/>
        </w:pPr>
        <w:rPr>
          <w:rFonts w:cs="Times New Roman" w:hint="default"/>
        </w:rPr>
      </w:lvl>
    </w:lvlOverride>
    <w:lvlOverride w:ilvl="6">
      <w:startOverride w:val="1"/>
      <w:lvl w:ilvl="6">
        <w:start w:val="1"/>
        <w:numFmt w:val="none"/>
        <w:lvlText w:val=""/>
        <w:lvlJc w:val="left"/>
        <w:pPr>
          <w:tabs>
            <w:tab w:val="num" w:pos="2722"/>
          </w:tabs>
          <w:ind w:left="2722" w:firstLine="0"/>
        </w:pPr>
        <w:rPr>
          <w:rFonts w:cs="Times New Roman" w:hint="default"/>
        </w:rPr>
      </w:lvl>
    </w:lvlOverride>
    <w:lvlOverride w:ilvl="7">
      <w:startOverride w:val="1"/>
      <w:lvl w:ilvl="7">
        <w:start w:val="1"/>
        <w:numFmt w:val="none"/>
        <w:lvlText w:val=""/>
        <w:lvlJc w:val="left"/>
        <w:pPr>
          <w:tabs>
            <w:tab w:val="num" w:pos="2722"/>
          </w:tabs>
          <w:ind w:left="2722" w:firstLine="0"/>
        </w:pPr>
        <w:rPr>
          <w:rFonts w:cs="Times New Roman" w:hint="default"/>
        </w:rPr>
      </w:lvl>
    </w:lvlOverride>
    <w:lvlOverride w:ilvl="8">
      <w:startOverride w:val="1"/>
      <w:lvl w:ilvl="8">
        <w:start w:val="1"/>
        <w:numFmt w:val="none"/>
        <w:lvlText w:val=""/>
        <w:lvlJc w:val="left"/>
        <w:pPr>
          <w:tabs>
            <w:tab w:val="num" w:pos="2722"/>
          </w:tabs>
          <w:ind w:left="2722" w:firstLine="0"/>
        </w:pPr>
        <w:rPr>
          <w:rFonts w:cs="Times New Roman" w:hint="default"/>
        </w:rPr>
      </w:lvl>
    </w:lvlOverride>
  </w:num>
  <w:num w:numId="30" w16cid:durableId="1668315973">
    <w:abstractNumId w:val="21"/>
    <w:lvlOverride w:ilvl="0">
      <w:startOverride w:val="1"/>
      <w:lvl w:ilvl="0">
        <w:start w:val="1"/>
        <w:numFmt w:val="decimal"/>
        <w:pStyle w:val="numpara1"/>
        <w:lvlText w:val="%1."/>
        <w:lvlJc w:val="left"/>
        <w:pPr>
          <w:tabs>
            <w:tab w:val="num" w:pos="680"/>
          </w:tabs>
          <w:ind w:left="680" w:hanging="680"/>
        </w:pPr>
        <w:rPr>
          <w:rFonts w:cs="Times New Roman" w:hint="default"/>
        </w:rPr>
      </w:lvl>
    </w:lvlOverride>
    <w:lvlOverride w:ilvl="1">
      <w:startOverride w:val="1"/>
      <w:lvl w:ilvl="1">
        <w:start w:val="1"/>
        <w:numFmt w:val="decimal"/>
        <w:pStyle w:val="numpara2"/>
        <w:lvlText w:val="%1.%2"/>
        <w:lvlJc w:val="left"/>
        <w:pPr>
          <w:tabs>
            <w:tab w:val="num" w:pos="680"/>
          </w:tabs>
          <w:ind w:left="680" w:hanging="680"/>
        </w:pPr>
        <w:rPr>
          <w:rFonts w:cs="Times New Roman" w:hint="default"/>
        </w:rPr>
      </w:lvl>
    </w:lvlOverride>
    <w:lvlOverride w:ilvl="2">
      <w:startOverride w:val="1"/>
      <w:lvl w:ilvl="2">
        <w:start w:val="1"/>
        <w:numFmt w:val="lowerLetter"/>
        <w:pStyle w:val="numpara3"/>
        <w:lvlText w:val="(%3)"/>
        <w:lvlJc w:val="left"/>
        <w:pPr>
          <w:tabs>
            <w:tab w:val="num" w:pos="1361"/>
          </w:tabs>
          <w:ind w:left="1361" w:hanging="681"/>
        </w:pPr>
        <w:rPr>
          <w:rFonts w:cs="Times New Roman" w:hint="default"/>
        </w:rPr>
      </w:lvl>
    </w:lvlOverride>
    <w:lvlOverride w:ilvl="3">
      <w:startOverride w:val="1"/>
      <w:lvl w:ilvl="3">
        <w:start w:val="1"/>
        <w:numFmt w:val="lowerRoman"/>
        <w:pStyle w:val="numpara4"/>
        <w:lvlText w:val="(%4)"/>
        <w:lvlJc w:val="left"/>
        <w:pPr>
          <w:tabs>
            <w:tab w:val="num" w:pos="2041"/>
          </w:tabs>
          <w:ind w:left="2041" w:hanging="680"/>
        </w:pPr>
        <w:rPr>
          <w:rFonts w:cs="Times New Roman" w:hint="default"/>
        </w:rPr>
      </w:lvl>
    </w:lvlOverride>
    <w:lvlOverride w:ilvl="4">
      <w:startOverride w:val="1"/>
      <w:lvl w:ilvl="4">
        <w:start w:val="1"/>
        <w:numFmt w:val="upperLetter"/>
        <w:pStyle w:val="numpara5"/>
        <w:lvlText w:val="(%5)"/>
        <w:lvlJc w:val="left"/>
        <w:pPr>
          <w:tabs>
            <w:tab w:val="num" w:pos="2722"/>
          </w:tabs>
          <w:ind w:left="2722" w:hanging="681"/>
        </w:pPr>
        <w:rPr>
          <w:rFonts w:cs="Times New Roman" w:hint="default"/>
        </w:rPr>
      </w:lvl>
    </w:lvlOverride>
    <w:lvlOverride w:ilvl="5">
      <w:startOverride w:val="1"/>
      <w:lvl w:ilvl="5">
        <w:start w:val="1"/>
        <w:numFmt w:val="none"/>
        <w:lvlText w:val=""/>
        <w:lvlJc w:val="left"/>
        <w:pPr>
          <w:tabs>
            <w:tab w:val="num" w:pos="2722"/>
          </w:tabs>
          <w:ind w:left="2722" w:firstLine="0"/>
        </w:pPr>
        <w:rPr>
          <w:rFonts w:cs="Times New Roman" w:hint="default"/>
        </w:rPr>
      </w:lvl>
    </w:lvlOverride>
    <w:lvlOverride w:ilvl="6">
      <w:startOverride w:val="1"/>
      <w:lvl w:ilvl="6">
        <w:start w:val="1"/>
        <w:numFmt w:val="none"/>
        <w:lvlText w:val=""/>
        <w:lvlJc w:val="left"/>
        <w:pPr>
          <w:tabs>
            <w:tab w:val="num" w:pos="2722"/>
          </w:tabs>
          <w:ind w:left="2722" w:firstLine="0"/>
        </w:pPr>
        <w:rPr>
          <w:rFonts w:cs="Times New Roman" w:hint="default"/>
        </w:rPr>
      </w:lvl>
    </w:lvlOverride>
    <w:lvlOverride w:ilvl="7">
      <w:startOverride w:val="1"/>
      <w:lvl w:ilvl="7">
        <w:start w:val="1"/>
        <w:numFmt w:val="none"/>
        <w:lvlText w:val=""/>
        <w:lvlJc w:val="left"/>
        <w:pPr>
          <w:tabs>
            <w:tab w:val="num" w:pos="2722"/>
          </w:tabs>
          <w:ind w:left="2722" w:firstLine="0"/>
        </w:pPr>
        <w:rPr>
          <w:rFonts w:cs="Times New Roman" w:hint="default"/>
        </w:rPr>
      </w:lvl>
    </w:lvlOverride>
    <w:lvlOverride w:ilvl="8">
      <w:startOverride w:val="1"/>
      <w:lvl w:ilvl="8">
        <w:start w:val="1"/>
        <w:numFmt w:val="none"/>
        <w:lvlText w:val=""/>
        <w:lvlJc w:val="left"/>
        <w:pPr>
          <w:tabs>
            <w:tab w:val="num" w:pos="2722"/>
          </w:tabs>
          <w:ind w:left="2722" w:firstLine="0"/>
        </w:pPr>
        <w:rPr>
          <w:rFonts w:cs="Times New Roman" w:hint="default"/>
        </w:rPr>
      </w:lvl>
    </w:lvlOverride>
  </w:num>
  <w:num w:numId="31" w16cid:durableId="405147275">
    <w:abstractNumId w:val="21"/>
    <w:lvlOverride w:ilvl="0">
      <w:startOverride w:val="1"/>
      <w:lvl w:ilvl="0">
        <w:start w:val="1"/>
        <w:numFmt w:val="decimal"/>
        <w:pStyle w:val="numpara1"/>
        <w:lvlText w:val="%1."/>
        <w:lvlJc w:val="left"/>
        <w:pPr>
          <w:tabs>
            <w:tab w:val="num" w:pos="680"/>
          </w:tabs>
          <w:ind w:left="680" w:hanging="680"/>
        </w:pPr>
        <w:rPr>
          <w:rFonts w:cs="Times New Roman" w:hint="default"/>
        </w:rPr>
      </w:lvl>
    </w:lvlOverride>
    <w:lvlOverride w:ilvl="1">
      <w:startOverride w:val="1"/>
      <w:lvl w:ilvl="1">
        <w:start w:val="1"/>
        <w:numFmt w:val="decimal"/>
        <w:pStyle w:val="numpara2"/>
        <w:lvlText w:val="%1.%2"/>
        <w:lvlJc w:val="left"/>
        <w:pPr>
          <w:tabs>
            <w:tab w:val="num" w:pos="680"/>
          </w:tabs>
          <w:ind w:left="680" w:hanging="680"/>
        </w:pPr>
        <w:rPr>
          <w:rFonts w:cs="Times New Roman" w:hint="default"/>
        </w:rPr>
      </w:lvl>
    </w:lvlOverride>
    <w:lvlOverride w:ilvl="2">
      <w:startOverride w:val="1"/>
      <w:lvl w:ilvl="2">
        <w:start w:val="1"/>
        <w:numFmt w:val="lowerLetter"/>
        <w:pStyle w:val="numpara3"/>
        <w:lvlText w:val="(%3)"/>
        <w:lvlJc w:val="left"/>
        <w:pPr>
          <w:tabs>
            <w:tab w:val="num" w:pos="1361"/>
          </w:tabs>
          <w:ind w:left="1361" w:hanging="681"/>
        </w:pPr>
        <w:rPr>
          <w:rFonts w:cs="Times New Roman" w:hint="default"/>
        </w:rPr>
      </w:lvl>
    </w:lvlOverride>
    <w:lvlOverride w:ilvl="3">
      <w:startOverride w:val="1"/>
      <w:lvl w:ilvl="3">
        <w:start w:val="1"/>
        <w:numFmt w:val="lowerRoman"/>
        <w:pStyle w:val="numpara4"/>
        <w:lvlText w:val="(%4)"/>
        <w:lvlJc w:val="left"/>
        <w:pPr>
          <w:tabs>
            <w:tab w:val="num" w:pos="2041"/>
          </w:tabs>
          <w:ind w:left="2041" w:hanging="680"/>
        </w:pPr>
        <w:rPr>
          <w:rFonts w:cs="Times New Roman" w:hint="default"/>
        </w:rPr>
      </w:lvl>
    </w:lvlOverride>
    <w:lvlOverride w:ilvl="4">
      <w:startOverride w:val="1"/>
      <w:lvl w:ilvl="4">
        <w:start w:val="1"/>
        <w:numFmt w:val="upperLetter"/>
        <w:pStyle w:val="numpara5"/>
        <w:lvlText w:val="(%5)"/>
        <w:lvlJc w:val="left"/>
        <w:pPr>
          <w:tabs>
            <w:tab w:val="num" w:pos="2722"/>
          </w:tabs>
          <w:ind w:left="2722" w:hanging="681"/>
        </w:pPr>
        <w:rPr>
          <w:rFonts w:cs="Times New Roman" w:hint="default"/>
        </w:rPr>
      </w:lvl>
    </w:lvlOverride>
    <w:lvlOverride w:ilvl="5">
      <w:startOverride w:val="1"/>
      <w:lvl w:ilvl="5">
        <w:start w:val="1"/>
        <w:numFmt w:val="none"/>
        <w:lvlText w:val=""/>
        <w:lvlJc w:val="left"/>
        <w:pPr>
          <w:tabs>
            <w:tab w:val="num" w:pos="2722"/>
          </w:tabs>
          <w:ind w:left="2722" w:firstLine="0"/>
        </w:pPr>
        <w:rPr>
          <w:rFonts w:cs="Times New Roman" w:hint="default"/>
        </w:rPr>
      </w:lvl>
    </w:lvlOverride>
    <w:lvlOverride w:ilvl="6">
      <w:startOverride w:val="1"/>
      <w:lvl w:ilvl="6">
        <w:start w:val="1"/>
        <w:numFmt w:val="none"/>
        <w:lvlText w:val=""/>
        <w:lvlJc w:val="left"/>
        <w:pPr>
          <w:tabs>
            <w:tab w:val="num" w:pos="2722"/>
          </w:tabs>
          <w:ind w:left="2722" w:firstLine="0"/>
        </w:pPr>
        <w:rPr>
          <w:rFonts w:cs="Times New Roman" w:hint="default"/>
        </w:rPr>
      </w:lvl>
    </w:lvlOverride>
    <w:lvlOverride w:ilvl="7">
      <w:startOverride w:val="1"/>
      <w:lvl w:ilvl="7">
        <w:start w:val="1"/>
        <w:numFmt w:val="none"/>
        <w:lvlText w:val=""/>
        <w:lvlJc w:val="left"/>
        <w:pPr>
          <w:tabs>
            <w:tab w:val="num" w:pos="2722"/>
          </w:tabs>
          <w:ind w:left="2722" w:firstLine="0"/>
        </w:pPr>
        <w:rPr>
          <w:rFonts w:cs="Times New Roman" w:hint="default"/>
        </w:rPr>
      </w:lvl>
    </w:lvlOverride>
    <w:lvlOverride w:ilvl="8">
      <w:startOverride w:val="1"/>
      <w:lvl w:ilvl="8">
        <w:start w:val="1"/>
        <w:numFmt w:val="none"/>
        <w:lvlText w:val=""/>
        <w:lvlJc w:val="left"/>
        <w:pPr>
          <w:tabs>
            <w:tab w:val="num" w:pos="2722"/>
          </w:tabs>
          <w:ind w:left="2722" w:firstLine="0"/>
        </w:pPr>
        <w:rPr>
          <w:rFonts w:cs="Times New Roman" w:hint="default"/>
        </w:rPr>
      </w:lvl>
    </w:lvlOverride>
  </w:num>
  <w:num w:numId="32" w16cid:durableId="495807462">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33" w16cid:durableId="1436636076">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34" w16cid:durableId="137386530">
    <w:abstractNumId w:val="10"/>
  </w:num>
  <w:num w:numId="35" w16cid:durableId="1095708654">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36" w16cid:durableId="540633388">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37" w16cid:durableId="342632140">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38" w16cid:durableId="1898855457">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39" w16cid:durableId="286669238">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40" w16cid:durableId="1889603269">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41" w16cid:durableId="1326473889">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42" w16cid:durableId="90443789">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43" w16cid:durableId="711803925">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44" w16cid:durableId="1116366543">
    <w:abstractNumId w:val="25"/>
  </w:num>
  <w:num w:numId="45" w16cid:durableId="874345038">
    <w:abstractNumId w:val="16"/>
  </w:num>
  <w:num w:numId="46" w16cid:durableId="1231623527">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47" w16cid:durableId="943802885">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48" w16cid:durableId="1869295822">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49" w16cid:durableId="370618310">
    <w:abstractNumId w:val="21"/>
    <w:lvlOverride w:ilvl="0">
      <w:lvl w:ilvl="0">
        <w:start w:val="1"/>
        <w:numFmt w:val="decimal"/>
        <w:pStyle w:val="numpara1"/>
        <w:lvlText w:val="%1."/>
        <w:lvlJc w:val="left"/>
        <w:pPr>
          <w:tabs>
            <w:tab w:val="num" w:pos="680"/>
          </w:tabs>
          <w:ind w:left="680" w:hanging="680"/>
        </w:pPr>
        <w:rPr>
          <w:rFonts w:cs="Times New Roman" w:hint="default"/>
        </w:rPr>
      </w:lvl>
    </w:lvlOverride>
    <w:lvlOverride w:ilvl="1">
      <w:lvl w:ilvl="1">
        <w:start w:val="1"/>
        <w:numFmt w:val="decimal"/>
        <w:pStyle w:val="numpara2"/>
        <w:lvlText w:val="%1.%2"/>
        <w:lvlJc w:val="left"/>
        <w:pPr>
          <w:tabs>
            <w:tab w:val="num" w:pos="680"/>
          </w:tabs>
          <w:ind w:left="680" w:hanging="680"/>
        </w:pPr>
        <w:rPr>
          <w:rFonts w:cs="Times New Roman" w:hint="default"/>
          <w:sz w:val="16"/>
        </w:rPr>
      </w:lvl>
    </w:lvlOverride>
    <w:lvlOverride w:ilvl="2">
      <w:lvl w:ilvl="2">
        <w:start w:val="1"/>
        <w:numFmt w:val="lowerLetter"/>
        <w:pStyle w:val="numpara3"/>
        <w:lvlText w:val="(%3)"/>
        <w:lvlJc w:val="left"/>
        <w:pPr>
          <w:tabs>
            <w:tab w:val="num" w:pos="1361"/>
          </w:tabs>
          <w:ind w:left="1361" w:hanging="681"/>
        </w:pPr>
        <w:rPr>
          <w:rFonts w:cs="Times New Roman" w:hint="default"/>
          <w:sz w:val="16"/>
        </w:rPr>
      </w:lvl>
    </w:lvlOverride>
    <w:lvlOverride w:ilvl="3">
      <w:lvl w:ilvl="3">
        <w:start w:val="1"/>
        <w:numFmt w:val="lowerRoman"/>
        <w:pStyle w:val="numpara4"/>
        <w:lvlText w:val="(%4)"/>
        <w:lvlJc w:val="left"/>
        <w:pPr>
          <w:tabs>
            <w:tab w:val="num" w:pos="2041"/>
          </w:tabs>
          <w:ind w:left="2041" w:hanging="680"/>
        </w:pPr>
        <w:rPr>
          <w:rFonts w:cs="Times New Roman" w:hint="default"/>
        </w:rPr>
      </w:lvl>
    </w:lvlOverride>
    <w:lvlOverride w:ilvl="4">
      <w:lvl w:ilvl="4">
        <w:start w:val="1"/>
        <w:numFmt w:val="upperLetter"/>
        <w:pStyle w:val="numpara5"/>
        <w:lvlText w:val="(%5)"/>
        <w:lvlJc w:val="left"/>
        <w:pPr>
          <w:tabs>
            <w:tab w:val="num" w:pos="2722"/>
          </w:tabs>
          <w:ind w:left="2722" w:hanging="681"/>
        </w:pPr>
        <w:rPr>
          <w:rFonts w:cs="Times New Roman" w:hint="default"/>
        </w:rPr>
      </w:lvl>
    </w:lvlOverride>
    <w:lvlOverride w:ilvl="5">
      <w:lvl w:ilvl="5">
        <w:start w:val="1"/>
        <w:numFmt w:val="none"/>
        <w:lvlText w:val=""/>
        <w:lvlJc w:val="left"/>
        <w:pPr>
          <w:tabs>
            <w:tab w:val="num" w:pos="2722"/>
          </w:tabs>
          <w:ind w:left="2722" w:firstLine="0"/>
        </w:pPr>
        <w:rPr>
          <w:rFonts w:cs="Times New Roman" w:hint="default"/>
        </w:rPr>
      </w:lvl>
    </w:lvlOverride>
    <w:lvlOverride w:ilvl="6">
      <w:lvl w:ilvl="6">
        <w:start w:val="1"/>
        <w:numFmt w:val="none"/>
        <w:lvlText w:val=""/>
        <w:lvlJc w:val="left"/>
        <w:pPr>
          <w:tabs>
            <w:tab w:val="num" w:pos="2722"/>
          </w:tabs>
          <w:ind w:left="2722" w:firstLine="0"/>
        </w:pPr>
        <w:rPr>
          <w:rFonts w:cs="Times New Roman" w:hint="default"/>
        </w:rPr>
      </w:lvl>
    </w:lvlOverride>
    <w:lvlOverride w:ilvl="7">
      <w:lvl w:ilvl="7">
        <w:start w:val="1"/>
        <w:numFmt w:val="none"/>
        <w:lvlText w:val=""/>
        <w:lvlJc w:val="left"/>
        <w:pPr>
          <w:tabs>
            <w:tab w:val="num" w:pos="2722"/>
          </w:tabs>
          <w:ind w:left="2722" w:firstLine="0"/>
        </w:pPr>
        <w:rPr>
          <w:rFonts w:cs="Times New Roman" w:hint="default"/>
        </w:rPr>
      </w:lvl>
    </w:lvlOverride>
    <w:lvlOverride w:ilvl="8">
      <w:lvl w:ilvl="8">
        <w:start w:val="1"/>
        <w:numFmt w:val="none"/>
        <w:lvlText w:val=""/>
        <w:lvlJc w:val="left"/>
        <w:pPr>
          <w:tabs>
            <w:tab w:val="num" w:pos="2722"/>
          </w:tabs>
          <w:ind w:left="2722" w:firstLine="0"/>
        </w:pPr>
        <w:rPr>
          <w:rFonts w:cs="Times New Roman" w:hint="default"/>
        </w:rPr>
      </w:lvl>
    </w:lvlOverride>
  </w:num>
  <w:num w:numId="50" w16cid:durableId="1997755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8A"/>
    <w:rsid w:val="000C7394"/>
    <w:rsid w:val="000F2E4D"/>
    <w:rsid w:val="00163902"/>
    <w:rsid w:val="002310C8"/>
    <w:rsid w:val="00282E11"/>
    <w:rsid w:val="002B0795"/>
    <w:rsid w:val="002D7646"/>
    <w:rsid w:val="003279BF"/>
    <w:rsid w:val="0034067E"/>
    <w:rsid w:val="003538C2"/>
    <w:rsid w:val="003B6D50"/>
    <w:rsid w:val="003F5D9A"/>
    <w:rsid w:val="004478D7"/>
    <w:rsid w:val="00517110"/>
    <w:rsid w:val="00567430"/>
    <w:rsid w:val="005C277F"/>
    <w:rsid w:val="006106B2"/>
    <w:rsid w:val="00650E8E"/>
    <w:rsid w:val="00656A4C"/>
    <w:rsid w:val="006A6E38"/>
    <w:rsid w:val="0074464E"/>
    <w:rsid w:val="007E41C3"/>
    <w:rsid w:val="00835005"/>
    <w:rsid w:val="00874EBF"/>
    <w:rsid w:val="00896557"/>
    <w:rsid w:val="008D5D75"/>
    <w:rsid w:val="00927E5E"/>
    <w:rsid w:val="00961E40"/>
    <w:rsid w:val="00A9078A"/>
    <w:rsid w:val="00B3773A"/>
    <w:rsid w:val="00B467DC"/>
    <w:rsid w:val="00B8307F"/>
    <w:rsid w:val="00C03E30"/>
    <w:rsid w:val="00C33476"/>
    <w:rsid w:val="00C668AA"/>
    <w:rsid w:val="00CF4F83"/>
    <w:rsid w:val="00EC1087"/>
    <w:rsid w:val="00F91F32"/>
    <w:rsid w:val="00FC64B7"/>
    <w:rsid w:val="00FD34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CE06B"/>
  <w15:docId w15:val="{8273C947-8541-459E-8E9A-F6FA1F07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2"/>
    <w:lsdException w:name="heading 2" w:semiHidden="1" w:uiPriority="3" w:unhideWhenUsed="1"/>
    <w:lsdException w:name="heading 5" w:uiPriority="4"/>
    <w:lsdException w:name="heading 6" w:semiHidden="1" w:uiPriority="0" w:unhideWhenUsed="1"/>
    <w:lsdException w:name="heading 7" w:semiHidden="1" w:uiPriority="0" w:unhideWhenUsed="1"/>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3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lsdException w:name="Emphasis" w:uiPriority="7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98"/>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79"/>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1.,69%,Attribute Heading 1,Base style,Chapter Headline,H1,H11,H12,Head1,Headering 1,Heading,Heading apps,Isa 1,L1,Level 1,No numbers,PA Chapter,Para1,Part,Section Heading,Text,h1,h1 chapter heading,h11,h12,header c,heading,section"/>
    <w:basedOn w:val="Normal"/>
    <w:next w:val="Heading2"/>
    <w:link w:val="Heading1Char"/>
    <w:uiPriority w:val="2"/>
    <w:pPr>
      <w:keepNext/>
      <w:numPr>
        <w:numId w:val="15"/>
      </w:numPr>
      <w:outlineLvl w:val="0"/>
    </w:pPr>
    <w:rPr>
      <w:rFonts w:eastAsiaTheme="majorEastAsia" w:cstheme="majorBidi"/>
      <w:b/>
      <w:bCs/>
      <w:sz w:val="28"/>
      <w:szCs w:val="28"/>
    </w:rPr>
  </w:style>
  <w:style w:type="paragraph" w:styleId="Heading2">
    <w:name w:val="heading 2"/>
    <w:aliases w:val="2,Attribute Heading 2,B Sub/Bold,B Sub/Bold1,B Sub/Bold11,B Sub/Bold12,B Sub/Bold2,B Sub/Bold3,H2,Head 2,Header 2,List 21,List level 2,Para,body,h2,h2 main heading,h2 main heading1,h2 main heading2,h2 main heading3,heading 2TOC,l2,list 2,test"/>
    <w:basedOn w:val="Normal"/>
    <w:next w:val="bodytext2"/>
    <w:link w:val="Heading2Char"/>
    <w:uiPriority w:val="3"/>
    <w:pPr>
      <w:keepNext/>
      <w:numPr>
        <w:ilvl w:val="1"/>
        <w:numId w:val="15"/>
      </w:numPr>
      <w:outlineLvl w:val="1"/>
    </w:pPr>
    <w:rPr>
      <w:rFonts w:eastAsiaTheme="majorEastAsia" w:cstheme="majorBidi"/>
      <w:b/>
      <w:bCs/>
      <w:sz w:val="24"/>
      <w:szCs w:val="26"/>
    </w:rPr>
  </w:style>
  <w:style w:type="paragraph" w:styleId="Heading3">
    <w:name w:val="heading 3"/>
    <w:aliases w:val="(Alt+3),(Alt+3)1,(Alt+3)2,(Alt+3)3,(Alt+3)4,(Alt+3)5,(Alt+3)6,(a),3,3m,C Sub-Sub/Italic,C Sub-Sub/Italic1,H3,H31,Head 3,Head 31,Head 32,Heading 3a,L3,Level 1 - 1,Para3,Sub2Para,bh,d,dd heading 3,dh3,h3,h3 sub heading,h31,h32,sub-sub"/>
    <w:basedOn w:val="Normal"/>
    <w:link w:val="Heading3Char"/>
    <w:uiPriority w:val="99"/>
    <w:pPr>
      <w:numPr>
        <w:ilvl w:val="2"/>
        <w:numId w:val="15"/>
      </w:numPr>
      <w:outlineLvl w:val="2"/>
    </w:pPr>
    <w:rPr>
      <w:rFonts w:eastAsiaTheme="majorEastAsia" w:cstheme="majorBidi"/>
      <w:bCs/>
    </w:rPr>
  </w:style>
  <w:style w:type="paragraph" w:styleId="Heading4">
    <w:name w:val="heading 4"/>
    <w:aliases w:val="(Alt+4),(Alt+4)1,(Alt+4)11,(Alt+4)12,(Alt+4)2,(Alt+4)21,(Alt+4)22,(Alt+4)3,(Alt+4)31,(Alt+4)32,(Alt+4)4,(Alt+4)5,(Alt+4)6,(Alt+4)7,(Alt+4)8,(Alt+4)9,(i),4,H4,H41,H411,H412,H42,H421,H422,H43,H431,H432,H44,H45,H46,H47,H48,H49,Para4,h4,h41,h42,s"/>
    <w:basedOn w:val="Normal"/>
    <w:link w:val="Heading4Char"/>
    <w:uiPriority w:val="99"/>
    <w:pPr>
      <w:numPr>
        <w:ilvl w:val="3"/>
        <w:numId w:val="15"/>
      </w:numPr>
      <w:outlineLvl w:val="3"/>
    </w:pPr>
    <w:rPr>
      <w:rFonts w:eastAsiaTheme="majorEastAsia" w:cstheme="majorBidi"/>
      <w:bCs/>
      <w:iCs/>
    </w:rPr>
  </w:style>
  <w:style w:type="paragraph" w:styleId="Heading5">
    <w:name w:val="heading 5"/>
    <w:aliases w:val="(A),1.1.1.1.1,5,H5,H51,H510,H511,H512,H513,H514,H515,H516,H517,H518,H519,H52,H520,H521,H522,H523,H524,H525,H526,H527,H528,H529,H53,H54,H55,H56,H57,H58,H59,Heading 5(unused),Level 3 - (i),Level 3 - i,Para5,Para51,Sub4Para,h5,h51,h52"/>
    <w:basedOn w:val="Normal"/>
    <w:link w:val="Heading5Char"/>
    <w:uiPriority w:val="4"/>
    <w:pPr>
      <w:numPr>
        <w:ilvl w:val="4"/>
        <w:numId w:val="15"/>
      </w:numPr>
      <w:outlineLvl w:val="4"/>
    </w:pPr>
    <w:rPr>
      <w:rFonts w:eastAsiaTheme="majorEastAsia" w:cstheme="majorBidi"/>
    </w:rPr>
  </w:style>
  <w:style w:type="paragraph" w:styleId="Heading6">
    <w:name w:val="heading 6"/>
    <w:aliases w:val="(I),(I)a,6,Body Text 5,H6,Heading 6 Interstar,Heading 6(unused),Heading 61,I,L1 PIP,Legal Level 1.,Lev 6,Level 6,Name of Org,Not Kinhill,Spare2,Sub5Para,Third Subheading,a,a.,a.1,as,b,bullet2,h6,level 6,level6,not Kinhill,sub-dash"/>
    <w:basedOn w:val="Normal"/>
    <w:next w:val="Normal"/>
    <w:link w:val="Heading6Char"/>
    <w:pPr>
      <w:keepNext/>
      <w:keepLines/>
      <w:spacing w:before="200" w:after="0"/>
      <w:outlineLvl w:val="5"/>
    </w:pPr>
    <w:rPr>
      <w:rFonts w:eastAsiaTheme="majorEastAsia" w:cstheme="majorBidi"/>
      <w:iCs/>
    </w:rPr>
  </w:style>
  <w:style w:type="paragraph" w:styleId="Heading7">
    <w:name w:val="heading 7"/>
    <w:basedOn w:val="Normal"/>
    <w:next w:val="Normal"/>
    <w:link w:val="Heading7Char"/>
    <w:pPr>
      <w:keepNext/>
      <w:keepLines/>
      <w:spacing w:before="200" w:after="0"/>
      <w:outlineLvl w:val="6"/>
    </w:pPr>
    <w:rPr>
      <w:rFonts w:eastAsiaTheme="majorEastAsia" w:cstheme="majorBidi"/>
      <w:iCs/>
    </w:rPr>
  </w:style>
  <w:style w:type="paragraph" w:styleId="Heading8">
    <w:name w:val="heading 8"/>
    <w:basedOn w:val="Normal"/>
    <w:next w:val="Normal"/>
    <w:link w:val="Heading8Char"/>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1. Char,69% Char,Attribute Heading 1 Char,Base style Char,Chapter Headline Char,H1 Char,H11 Char,H12 Char,Head1 Char,Headering 1 Char,Heading Char,Heading apps Char,Isa 1 Char,L1 Char,Level 1 Char,No numbers Char,PA Chapter Char"/>
    <w:basedOn w:val="DefaultParagraphFont"/>
    <w:link w:val="Heading1"/>
    <w:uiPriority w:val="2"/>
    <w:rPr>
      <w:rFonts w:eastAsiaTheme="majorEastAsia" w:cstheme="majorBidi"/>
      <w:b/>
      <w:bCs/>
      <w:sz w:val="28"/>
      <w:szCs w:val="28"/>
    </w:rPr>
  </w:style>
  <w:style w:type="character" w:customStyle="1" w:styleId="Heading3Char">
    <w:name w:val="Heading 3 Char"/>
    <w:aliases w:val="(Alt+3) Char,(Alt+3)1 Char,(Alt+3)2 Char,(Alt+3)3 Char,(Alt+3)4 Char,(Alt+3)5 Char,(Alt+3)6 Char,(a) Char,3 Char,3m Char,C Sub-Sub/Italic Char,C Sub-Sub/Italic1 Char,H3 Char,H31 Char,Head 3 Char,Head 31 Char,Head 32 Char,Heading 3a Char"/>
    <w:basedOn w:val="DefaultParagraphFont"/>
    <w:link w:val="Heading3"/>
    <w:uiPriority w:val="99"/>
    <w:rPr>
      <w:rFonts w:eastAsiaTheme="majorEastAsia" w:cstheme="majorBidi"/>
      <w:bCs/>
    </w:rPr>
  </w:style>
  <w:style w:type="character" w:customStyle="1" w:styleId="Heading2Char">
    <w:name w:val="Heading 2 Char"/>
    <w:aliases w:val="2 Char,Attribute Heading 2 Char,B Sub/Bold Char,B Sub/Bold1 Char,B Sub/Bold11 Char,B Sub/Bold12 Char,B Sub/Bold2 Char,B Sub/Bold3 Char,H2 Char,Head 2 Char,Header 2 Char,List 21 Char,List level 2 Char,Para Char,body Char,h2 Char,l2 Char"/>
    <w:basedOn w:val="DefaultParagraphFont"/>
    <w:link w:val="Heading2"/>
    <w:uiPriority w:val="3"/>
    <w:rPr>
      <w:rFonts w:eastAsiaTheme="majorEastAsia" w:cstheme="majorBidi"/>
      <w:b/>
      <w:bCs/>
      <w:sz w:val="24"/>
      <w:szCs w:val="26"/>
    </w:rPr>
  </w:style>
  <w:style w:type="character" w:customStyle="1" w:styleId="Heading4Char">
    <w:name w:val="Heading 4 Char"/>
    <w:aliases w:val="(Alt+4) Char,(Alt+4)1 Char,(Alt+4)11 Char,(Alt+4)12 Char,(Alt+4)2 Char,(Alt+4)21 Char,(Alt+4)22 Char,(Alt+4)3 Char,(Alt+4)31 Char,(Alt+4)32 Char,(Alt+4)4 Char,(Alt+4)5 Char,(Alt+4)6 Char,(Alt+4)7 Char,(Alt+4)8 Char,(Alt+4)9 Char,(i) Char"/>
    <w:basedOn w:val="DefaultParagraphFont"/>
    <w:link w:val="Heading4"/>
    <w:uiPriority w:val="99"/>
    <w:rPr>
      <w:rFonts w:eastAsiaTheme="majorEastAsia" w:cstheme="majorBidi"/>
      <w:bCs/>
      <w:iCs/>
    </w:rPr>
  </w:style>
  <w:style w:type="character" w:customStyle="1" w:styleId="Heading5Char">
    <w:name w:val="Heading 5 Char"/>
    <w:aliases w:val="(A) Char,1.1.1.1.1 Char,5 Char,H5 Char,H51 Char,H510 Char,H511 Char,H512 Char,H513 Char,H514 Char,H515 Char,H516 Char,H517 Char,H518 Char,H519 Char,H52 Char,H520 Char,H521 Char,H522 Char,H523 Char,H524 Char,H525 Char,H526 Char,H527 Char"/>
    <w:basedOn w:val="DefaultParagraphFont"/>
    <w:link w:val="Heading5"/>
    <w:uiPriority w:val="4"/>
    <w:rPr>
      <w:rFonts w:eastAsiaTheme="majorEastAsia" w:cstheme="majorBidi"/>
    </w:rPr>
  </w:style>
  <w:style w:type="character" w:customStyle="1" w:styleId="Heading6Char">
    <w:name w:val="Heading 6 Char"/>
    <w:aliases w:val="(I) Char,(I)a Char,6 Char,Body Text 5 Char,H6 Char,Heading 6 Interstar Char,Heading 6(unused) Char,Heading 61 Char,I Char,L1 PIP Char,Legal Level 1. Char,Lev 6 Char,Level 6 Char,Name of Org Char,Not Kinhill Char,Spare2 Char,Sub5Para Char"/>
    <w:basedOn w:val="DefaultParagraphFont"/>
    <w:link w:val="Heading6"/>
    <w:uiPriority w:val="99"/>
    <w:semiHidden/>
    <w:rPr>
      <w:rFonts w:eastAsiaTheme="majorEastAsia" w:cstheme="majorBidi"/>
      <w:iCs/>
    </w:rPr>
  </w:style>
  <w:style w:type="character" w:customStyle="1" w:styleId="Heading7Char">
    <w:name w:val="Heading 7 Char"/>
    <w:basedOn w:val="DefaultParagraphFont"/>
    <w:link w:val="Heading7"/>
    <w:uiPriority w:val="99"/>
    <w:semiHidden/>
    <w:rPr>
      <w:rFonts w:eastAsiaTheme="majorEastAsia" w:cstheme="majorBidi"/>
      <w:iCs/>
    </w:rPr>
  </w:style>
  <w:style w:type="paragraph" w:customStyle="1" w:styleId="bodytext2">
    <w:name w:val="bodytext2"/>
    <w:basedOn w:val="Normal"/>
    <w:link w:val="bodytext2Char"/>
    <w:uiPriority w:val="10"/>
    <w:qFormat/>
    <w:pPr>
      <w:ind w:left="680"/>
    </w:pPr>
  </w:style>
  <w:style w:type="paragraph" w:customStyle="1" w:styleId="bodytext3">
    <w:name w:val="bodytext3"/>
    <w:basedOn w:val="Normal"/>
    <w:uiPriority w:val="10"/>
    <w:qFormat/>
    <w:pPr>
      <w:ind w:left="1361"/>
    </w:pPr>
  </w:style>
  <w:style w:type="paragraph" w:customStyle="1" w:styleId="bodytext4">
    <w:name w:val="bodytext4"/>
    <w:basedOn w:val="Normal"/>
    <w:uiPriority w:val="10"/>
    <w:qFormat/>
    <w:pPr>
      <w:ind w:left="2041"/>
    </w:pPr>
  </w:style>
  <w:style w:type="paragraph" w:customStyle="1" w:styleId="bodytext5">
    <w:name w:val="bodytext5"/>
    <w:basedOn w:val="Normal"/>
    <w:uiPriority w:val="10"/>
    <w:qFormat/>
    <w:pPr>
      <w:ind w:left="2722"/>
    </w:pPr>
  </w:style>
  <w:style w:type="paragraph" w:customStyle="1" w:styleId="Bullet1">
    <w:name w:val="Bullet 1"/>
    <w:basedOn w:val="Normal"/>
    <w:uiPriority w:val="14"/>
    <w:qFormat/>
    <w:pPr>
      <w:numPr>
        <w:numId w:val="14"/>
      </w:numPr>
    </w:pPr>
    <w:rPr>
      <w:rFonts w:eastAsia="Times New Roman" w:cs="Times New Roman"/>
      <w:szCs w:val="20"/>
    </w:rPr>
  </w:style>
  <w:style w:type="paragraph" w:customStyle="1" w:styleId="Bullet2">
    <w:name w:val="Bullet 2"/>
    <w:basedOn w:val="Normal"/>
    <w:uiPriority w:val="14"/>
    <w:qFormat/>
    <w:pPr>
      <w:numPr>
        <w:ilvl w:val="1"/>
        <w:numId w:val="14"/>
      </w:numPr>
    </w:pPr>
    <w:rPr>
      <w:rFonts w:eastAsia="Times New Roman" w:cs="Times New Roman"/>
      <w:szCs w:val="20"/>
    </w:rPr>
  </w:style>
  <w:style w:type="paragraph" w:customStyle="1" w:styleId="Bullet3">
    <w:name w:val="Bullet 3"/>
    <w:basedOn w:val="Normal"/>
    <w:uiPriority w:val="14"/>
    <w:qFormat/>
    <w:pPr>
      <w:numPr>
        <w:ilvl w:val="2"/>
        <w:numId w:val="14"/>
      </w:numPr>
    </w:pPr>
    <w:rPr>
      <w:rFonts w:eastAsia="Times New Roman" w:cs="Times New Roman"/>
      <w:szCs w:val="20"/>
    </w:rPr>
  </w:style>
  <w:style w:type="paragraph" w:customStyle="1" w:styleId="Bullet4">
    <w:name w:val="Bullet 4"/>
    <w:basedOn w:val="Normal"/>
    <w:uiPriority w:val="14"/>
    <w:qFormat/>
    <w:pPr>
      <w:numPr>
        <w:ilvl w:val="3"/>
        <w:numId w:val="14"/>
      </w:numPr>
    </w:pPr>
    <w:rPr>
      <w:rFonts w:eastAsia="Times New Roman" w:cs="Times New Roman"/>
      <w:szCs w:val="20"/>
    </w:rPr>
  </w:style>
  <w:style w:type="paragraph" w:customStyle="1" w:styleId="numpara1">
    <w:name w:val="numpara1"/>
    <w:basedOn w:val="Normal"/>
    <w:uiPriority w:val="13"/>
    <w:qFormat/>
    <w:pPr>
      <w:numPr>
        <w:numId w:val="18"/>
      </w:numPr>
    </w:pPr>
    <w:rPr>
      <w:rFonts w:eastAsia="Times New Roman" w:cs="Times New Roman"/>
      <w:szCs w:val="20"/>
    </w:rPr>
  </w:style>
  <w:style w:type="paragraph" w:customStyle="1" w:styleId="numpara2">
    <w:name w:val="numpara2"/>
    <w:basedOn w:val="Normal"/>
    <w:uiPriority w:val="13"/>
    <w:qFormat/>
    <w:pPr>
      <w:numPr>
        <w:ilvl w:val="1"/>
        <w:numId w:val="18"/>
      </w:numPr>
    </w:pPr>
    <w:rPr>
      <w:rFonts w:eastAsia="Times New Roman" w:cs="Times New Roman"/>
      <w:szCs w:val="20"/>
    </w:rPr>
  </w:style>
  <w:style w:type="paragraph" w:customStyle="1" w:styleId="numpara3">
    <w:name w:val="numpara3"/>
    <w:basedOn w:val="Normal"/>
    <w:link w:val="numpara3Char"/>
    <w:uiPriority w:val="13"/>
    <w:qFormat/>
    <w:pPr>
      <w:numPr>
        <w:ilvl w:val="2"/>
        <w:numId w:val="18"/>
      </w:numPr>
    </w:pPr>
    <w:rPr>
      <w:rFonts w:eastAsia="Times New Roman" w:cs="Times New Roman"/>
      <w:szCs w:val="20"/>
    </w:rPr>
  </w:style>
  <w:style w:type="paragraph" w:customStyle="1" w:styleId="numpara4">
    <w:name w:val="numpara4"/>
    <w:basedOn w:val="Normal"/>
    <w:uiPriority w:val="13"/>
    <w:qFormat/>
    <w:pPr>
      <w:numPr>
        <w:ilvl w:val="3"/>
        <w:numId w:val="18"/>
      </w:numPr>
    </w:pPr>
    <w:rPr>
      <w:rFonts w:eastAsia="Times New Roman" w:cs="Times New Roman"/>
      <w:szCs w:val="20"/>
    </w:rPr>
  </w:style>
  <w:style w:type="paragraph" w:customStyle="1" w:styleId="numpara5">
    <w:name w:val="numpara5"/>
    <w:basedOn w:val="Normal"/>
    <w:uiPriority w:val="13"/>
    <w:qFormat/>
    <w:pPr>
      <w:numPr>
        <w:ilvl w:val="4"/>
        <w:numId w:val="18"/>
      </w:numPr>
    </w:pPr>
    <w:rPr>
      <w:rFonts w:eastAsia="Times New Roman" w:cs="Times New Roman"/>
      <w:szCs w:val="20"/>
    </w:rPr>
  </w:style>
  <w:style w:type="paragraph" w:customStyle="1" w:styleId="Schedule">
    <w:name w:val="Schedule"/>
    <w:basedOn w:val="Normal"/>
    <w:next w:val="Normal"/>
    <w:uiPriority w:val="16"/>
    <w:qFormat/>
    <w:rPr>
      <w:b/>
      <w:sz w:val="28"/>
    </w:rPr>
  </w:style>
  <w:style w:type="paragraph" w:customStyle="1" w:styleId="SchHeading1">
    <w:name w:val="Sch Heading 1"/>
    <w:basedOn w:val="Normal"/>
    <w:next w:val="SchHeading2"/>
    <w:uiPriority w:val="20"/>
    <w:qFormat/>
    <w:pPr>
      <w:keepNext/>
      <w:numPr>
        <w:numId w:val="19"/>
      </w:numPr>
    </w:pPr>
    <w:rPr>
      <w:rFonts w:eastAsia="Times New Roman" w:cs="Times New Roman"/>
      <w:b/>
      <w:sz w:val="28"/>
      <w:szCs w:val="20"/>
    </w:rPr>
  </w:style>
  <w:style w:type="paragraph" w:customStyle="1" w:styleId="SchHeading2">
    <w:name w:val="Sch Heading 2"/>
    <w:basedOn w:val="Normal"/>
    <w:next w:val="bodytext2"/>
    <w:uiPriority w:val="20"/>
    <w:qFormat/>
    <w:pPr>
      <w:keepNext/>
      <w:numPr>
        <w:ilvl w:val="1"/>
        <w:numId w:val="19"/>
      </w:numPr>
    </w:pPr>
    <w:rPr>
      <w:rFonts w:eastAsia="Times New Roman" w:cs="Times New Roman"/>
      <w:b/>
      <w:sz w:val="24"/>
      <w:szCs w:val="20"/>
    </w:rPr>
  </w:style>
  <w:style w:type="paragraph" w:customStyle="1" w:styleId="SchHeading3">
    <w:name w:val="Sch Heading 3"/>
    <w:basedOn w:val="Normal"/>
    <w:uiPriority w:val="20"/>
    <w:qFormat/>
    <w:pPr>
      <w:numPr>
        <w:ilvl w:val="2"/>
        <w:numId w:val="19"/>
      </w:numPr>
    </w:pPr>
  </w:style>
  <w:style w:type="paragraph" w:customStyle="1" w:styleId="SchHeading4">
    <w:name w:val="Sch Heading 4"/>
    <w:basedOn w:val="Normal"/>
    <w:uiPriority w:val="20"/>
    <w:qFormat/>
    <w:pPr>
      <w:numPr>
        <w:ilvl w:val="3"/>
        <w:numId w:val="19"/>
      </w:numPr>
    </w:pPr>
    <w:rPr>
      <w:rFonts w:eastAsia="Times New Roman" w:cs="Times New Roman"/>
      <w:szCs w:val="20"/>
    </w:rPr>
  </w:style>
  <w:style w:type="paragraph" w:customStyle="1" w:styleId="SchHeading5">
    <w:name w:val="Sch Heading 5"/>
    <w:basedOn w:val="Normal"/>
    <w:uiPriority w:val="20"/>
    <w:qFormat/>
    <w:pPr>
      <w:numPr>
        <w:ilvl w:val="4"/>
        <w:numId w:val="19"/>
      </w:numPr>
    </w:pPr>
    <w:rPr>
      <w:rFonts w:eastAsia="Times New Roman" w:cs="Times New Roman"/>
      <w:szCs w:val="20"/>
    </w:rPr>
  </w:style>
  <w:style w:type="paragraph" w:styleId="Title">
    <w:name w:val="Title"/>
    <w:basedOn w:val="Normal"/>
    <w:next w:val="Normal"/>
    <w:link w:val="TitleChar"/>
    <w:uiPriority w:val="99"/>
    <w:semiHidden/>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Pr>
      <w:rFonts w:asciiTheme="majorHAnsi" w:eastAsiaTheme="majorEastAsia" w:hAnsiTheme="majorHAnsi" w:cstheme="majorBidi"/>
      <w:color w:val="17365D" w:themeColor="text2" w:themeShade="BF"/>
      <w:spacing w:val="5"/>
      <w:kern w:val="28"/>
      <w:sz w:val="52"/>
      <w:szCs w:val="52"/>
    </w:rPr>
  </w:style>
  <w:style w:type="paragraph" w:customStyle="1" w:styleId="NoNum-Heading1">
    <w:name w:val="No Num-Heading 1"/>
    <w:basedOn w:val="Normal"/>
    <w:next w:val="Normal"/>
    <w:uiPriority w:val="27"/>
    <w:qFormat/>
    <w:pPr>
      <w:keepNext/>
    </w:pPr>
    <w:rPr>
      <w:b/>
      <w:sz w:val="28"/>
    </w:rPr>
  </w:style>
  <w:style w:type="paragraph" w:customStyle="1" w:styleId="NoNum-Heading2">
    <w:name w:val="No Num-Heading 2"/>
    <w:basedOn w:val="Normal"/>
    <w:next w:val="Normal"/>
    <w:uiPriority w:val="27"/>
    <w:qFormat/>
    <w:pPr>
      <w:keepNext/>
    </w:pPr>
    <w:rPr>
      <w:b/>
      <w:sz w:val="24"/>
    </w:rPr>
  </w:style>
  <w:style w:type="table" w:customStyle="1" w:styleId="KLGatesdefaulttable">
    <w:name w:val="K&amp;L Gates default table"/>
    <w:basedOn w:val="TableNormal"/>
    <w:uiPriority w:val="99"/>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table" w:styleId="TableGrid">
    <w:name w:val="Table Grid"/>
    <w:basedOn w:val="TableNormal"/>
    <w:uiPriority w:val="59"/>
    <w:pPr>
      <w:spacing w:before="120" w:after="120"/>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2"/>
      </w:rPr>
    </w:tblStylePr>
  </w:style>
  <w:style w:type="table" w:customStyle="1" w:styleId="KLGatestable2">
    <w:name w:val="K&amp;L Gates table 2"/>
    <w:basedOn w:val="TableNormal"/>
    <w:uiPriority w:val="99"/>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KLGatestable3">
    <w:name w:val="K&amp;L Gates table 3"/>
    <w:basedOn w:val="TableNormal"/>
    <w:uiPriority w:val="99"/>
    <w:pPr>
      <w:spacing w:before="120" w:after="120"/>
    </w:pPr>
    <w:rPr>
      <w:rFonts w:eastAsia="Times New Roman" w:cs="Times New Roman"/>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tblStylePr w:type="firstCol">
      <w:rPr>
        <w:rFonts w:ascii="Arial" w:hAnsi="Arial"/>
        <w:b/>
        <w:sz w:val="22"/>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E6E6E6"/>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3F3F3"/>
      </w:tcPr>
    </w:tblStylePr>
  </w:style>
  <w:style w:type="table" w:styleId="LightShading">
    <w:name w:val="Light Shading"/>
    <w:basedOn w:val="TableNormal"/>
    <w:uiPriority w:val="60"/>
    <w:pPr>
      <w:jc w:val="left"/>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39"/>
    <w:rPr>
      <w:rFonts w:cs="Times New Roman"/>
    </w:rPr>
  </w:style>
  <w:style w:type="paragraph" w:styleId="TOC1">
    <w:name w:val="toc 1"/>
    <w:basedOn w:val="Normal"/>
    <w:next w:val="Normal"/>
    <w:uiPriority w:val="39"/>
    <w:pPr>
      <w:keepNext/>
      <w:tabs>
        <w:tab w:val="right" w:pos="9072"/>
      </w:tabs>
      <w:spacing w:before="120" w:after="60"/>
      <w:ind w:left="851" w:right="851" w:hanging="851"/>
    </w:pPr>
    <w:rPr>
      <w:b/>
      <w:noProof/>
      <w:sz w:val="24"/>
    </w:rPr>
  </w:style>
  <w:style w:type="paragraph" w:styleId="TOC2">
    <w:name w:val="toc 2"/>
    <w:basedOn w:val="Normal"/>
    <w:next w:val="Normal"/>
    <w:uiPriority w:val="39"/>
    <w:pPr>
      <w:tabs>
        <w:tab w:val="right" w:pos="9072"/>
      </w:tabs>
      <w:spacing w:after="0"/>
      <w:ind w:left="851" w:right="567" w:hanging="851"/>
    </w:pPr>
    <w:rPr>
      <w:sz w:val="24"/>
    </w:rPr>
  </w:style>
  <w:style w:type="paragraph" w:styleId="TOC3">
    <w:name w:val="toc 3"/>
    <w:basedOn w:val="Normal"/>
    <w:next w:val="Normal"/>
    <w:uiPriority w:val="39"/>
    <w:unhideWhenUsed/>
    <w:pPr>
      <w:tabs>
        <w:tab w:val="right" w:pos="9072"/>
      </w:tabs>
      <w:spacing w:after="0"/>
      <w:ind w:left="851" w:hanging="851"/>
    </w:pPr>
    <w:rPr>
      <w:b/>
      <w:sz w:val="24"/>
    </w:rPr>
  </w:style>
  <w:style w:type="paragraph" w:styleId="Footer">
    <w:name w:val="footer"/>
    <w:basedOn w:val="Normal"/>
    <w:link w:val="FooterChar"/>
    <w:uiPriority w:val="39"/>
    <w:pPr>
      <w:spacing w:after="0"/>
      <w:jc w:val="right"/>
    </w:pPr>
    <w:rPr>
      <w:rFonts w:eastAsia="Times New Roman" w:cs="Times New Roman"/>
      <w:sz w:val="16"/>
      <w:szCs w:val="20"/>
    </w:rPr>
  </w:style>
  <w:style w:type="character" w:customStyle="1" w:styleId="FooterChar">
    <w:name w:val="Footer Char"/>
    <w:basedOn w:val="DefaultParagraphFont"/>
    <w:link w:val="Footer"/>
    <w:uiPriority w:val="99"/>
    <w:rPr>
      <w:rFonts w:eastAsia="Times New Roman" w:cs="Times New Roman"/>
      <w:sz w:val="16"/>
      <w:szCs w:val="20"/>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Heading">
    <w:name w:val="TOC Heading"/>
    <w:basedOn w:val="Heading1"/>
    <w:next w:val="Normal"/>
    <w:uiPriority w:val="39"/>
    <w:semiHidden/>
    <w:unhideWhenUsed/>
    <w:pPr>
      <w:keepLines/>
      <w:numPr>
        <w:numId w:val="0"/>
      </w:numPr>
      <w:spacing w:before="480" w:after="0" w:line="276" w:lineRule="auto"/>
      <w:jc w:val="left"/>
      <w:outlineLvl w:val="9"/>
    </w:pPr>
    <w:rPr>
      <w:rFonts w:asciiTheme="majorHAnsi" w:hAnsiTheme="majorHAnsi"/>
      <w:color w:val="365F91" w:themeColor="accent1" w:themeShade="BF"/>
      <w:lang w:val="en-US" w:eastAsia="ja-JP"/>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spacing w:after="0"/>
      <w:jc w:val="left"/>
    </w:pPr>
  </w:style>
  <w:style w:type="character" w:customStyle="1" w:styleId="HeaderChar">
    <w:name w:val="Header Char"/>
    <w:basedOn w:val="DefaultParagraphFont"/>
    <w:link w:val="Header"/>
    <w:uiPriority w:val="99"/>
  </w:style>
  <w:style w:type="table" w:styleId="LightList">
    <w:name w:val="Light List"/>
    <w:basedOn w:val="TableNormal"/>
    <w:uiPriority w:val="61"/>
    <w:pPr>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jc w:val="left"/>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pPr>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1">
    <w:name w:val="Light Shading Accent 1"/>
    <w:basedOn w:val="TableNormal"/>
    <w:uiPriority w:val="60"/>
    <w:pPr>
      <w:jc w:val="left"/>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pPr>
      <w:jc w:val="left"/>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pPr>
      <w:jc w:val="left"/>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pPr>
      <w:jc w:val="left"/>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pPr>
      <w:jc w:val="left"/>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pPr>
      <w:jc w:val="left"/>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
    <w:name w:val="Medium Shading 1"/>
    <w:basedOn w:val="TableNormal"/>
    <w:uiPriority w:val="63"/>
    <w:pPr>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styleId="111111">
    <w:name w:val="Outline List 2"/>
    <w:basedOn w:val="NoList"/>
    <w:uiPriority w:val="99"/>
    <w:semiHidden/>
    <w:unhideWhenUsed/>
    <w:pPr>
      <w:numPr>
        <w:numId w:val="1"/>
      </w:numPr>
    </w:pPr>
  </w:style>
  <w:style w:type="numbering" w:styleId="1ai">
    <w:name w:val="Outline List 1"/>
    <w:basedOn w:val="NoList"/>
    <w:unhideWhenUsed/>
    <w:pPr>
      <w:numPr>
        <w:numId w:val="2"/>
      </w:numPr>
    </w:pPr>
  </w:style>
  <w:style w:type="character" w:customStyle="1" w:styleId="Heading8Char">
    <w:name w:val="Heading 8 Char"/>
    <w:basedOn w:val="DefaultParagraphFont"/>
    <w:link w:val="Heading8"/>
    <w:uiPriority w:val="7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79"/>
    <w:semiHidden/>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pPr>
      <w:numPr>
        <w:numId w:val="3"/>
      </w:numPr>
    </w:pPr>
  </w:style>
  <w:style w:type="paragraph" w:styleId="Bibliography">
    <w:name w:val="Bibliography"/>
    <w:basedOn w:val="Normal"/>
    <w:next w:val="Normal"/>
    <w:uiPriority w:val="37"/>
    <w:semiHidden/>
  </w:style>
  <w:style w:type="paragraph" w:styleId="BlockText">
    <w:name w:val="Block Text"/>
    <w:basedOn w:val="Normal"/>
    <w:uiPriority w:val="99"/>
    <w:semiHidden/>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style>
  <w:style w:type="paragraph" w:styleId="BodyText20">
    <w:name w:val="Body Text 2"/>
    <w:basedOn w:val="Normal"/>
    <w:link w:val="BodyText2Char0"/>
    <w:uiPriority w:val="99"/>
    <w:semiHidden/>
    <w:pPr>
      <w:spacing w:after="120" w:line="480" w:lineRule="auto"/>
    </w:pPr>
  </w:style>
  <w:style w:type="character" w:customStyle="1" w:styleId="BodyText2Char0">
    <w:name w:val="Body Text 2 Char"/>
    <w:basedOn w:val="DefaultParagraphFont"/>
    <w:link w:val="BodyText20"/>
    <w:uiPriority w:val="99"/>
    <w:semiHidden/>
  </w:style>
  <w:style w:type="paragraph" w:styleId="BodyText30">
    <w:name w:val="Body Text 3"/>
    <w:basedOn w:val="Normal"/>
    <w:link w:val="BodyText3Char"/>
    <w:uiPriority w:val="99"/>
    <w:semiHidden/>
    <w:pPr>
      <w:spacing w:after="120"/>
    </w:pPr>
    <w:rPr>
      <w:sz w:val="16"/>
      <w:szCs w:val="16"/>
    </w:rPr>
  </w:style>
  <w:style w:type="character" w:customStyle="1" w:styleId="BodyText3Char">
    <w:name w:val="Body Text 3 Char"/>
    <w:basedOn w:val="DefaultParagraphFont"/>
    <w:link w:val="BodyText30"/>
    <w:uiPriority w:val="99"/>
    <w:semiHidden/>
    <w:rPr>
      <w:sz w:val="16"/>
      <w:szCs w:val="16"/>
    </w:rPr>
  </w:style>
  <w:style w:type="paragraph" w:styleId="BodyTextFirstIndent">
    <w:name w:val="Body Text First Indent"/>
    <w:basedOn w:val="BodyText"/>
    <w:link w:val="BodyTextFirstIndentChar"/>
    <w:uiPriority w:val="99"/>
    <w:semiHidden/>
    <w:pPr>
      <w:spacing w:after="24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pPr>
      <w:spacing w:after="240"/>
      <w:ind w:left="360"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33"/>
    <w:semiHidden/>
    <w:rPr>
      <w:b/>
      <w:bCs/>
      <w:smallCaps/>
      <w:spacing w:val="5"/>
    </w:rPr>
  </w:style>
  <w:style w:type="paragraph" w:styleId="Caption">
    <w:name w:val="caption"/>
    <w:basedOn w:val="Normal"/>
    <w:next w:val="Normal"/>
    <w:uiPriority w:val="35"/>
    <w:semiHidden/>
    <w:pPr>
      <w:spacing w:after="200"/>
    </w:pPr>
    <w:rPr>
      <w:b/>
      <w:bCs/>
      <w:color w:val="4F81BD" w:themeColor="accent1"/>
      <w:sz w:val="18"/>
      <w:szCs w:val="18"/>
    </w:rPr>
  </w:style>
  <w:style w:type="paragraph" w:styleId="Closing">
    <w:name w:val="Closing"/>
    <w:basedOn w:val="Normal"/>
    <w:link w:val="ClosingChar"/>
    <w:uiPriority w:val="99"/>
    <w:semiHidden/>
    <w:pPr>
      <w:spacing w:after="0"/>
      <w:ind w:left="4252"/>
    </w:pPr>
  </w:style>
  <w:style w:type="character" w:customStyle="1" w:styleId="ClosingChar">
    <w:name w:val="Closing Char"/>
    <w:basedOn w:val="DefaultParagraphFont"/>
    <w:link w:val="Closing"/>
    <w:uiPriority w:val="99"/>
    <w:semiHidden/>
  </w:style>
  <w:style w:type="table" w:styleId="ColourfulGrid">
    <w:name w:val="Colorful Grid"/>
    <w:basedOn w:val="TableNormal"/>
    <w:uiPriority w:val="73"/>
    <w:pPr>
      <w:jc w:val="left"/>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pPr>
      <w:jc w:val="left"/>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pPr>
      <w:jc w:val="left"/>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pPr>
      <w:jc w:val="left"/>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pPr>
      <w:jc w:val="left"/>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pPr>
      <w:jc w:val="left"/>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pPr>
      <w:jc w:val="left"/>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pPr>
      <w:jc w:val="left"/>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pPr>
      <w:jc w:val="left"/>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pPr>
      <w:jc w:val="left"/>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pPr>
      <w:jc w:val="left"/>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pPr>
      <w:jc w:val="left"/>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pPr>
      <w:jc w:val="left"/>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pPr>
      <w:jc w:val="left"/>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pPr>
      <w:jc w:val="left"/>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pPr>
      <w:jc w:val="left"/>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pPr>
      <w:jc w:val="left"/>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pPr>
      <w:jc w:val="left"/>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pPr>
      <w:jc w:val="left"/>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pPr>
      <w:jc w:val="left"/>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pPr>
      <w:jc w:val="left"/>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DarkList">
    <w:name w:val="Dark List"/>
    <w:basedOn w:val="TableNormal"/>
    <w:uiPriority w:val="70"/>
    <w:pPr>
      <w:jc w:val="left"/>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jc w:val="left"/>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pPr>
      <w:jc w:val="left"/>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pPr>
      <w:jc w:val="left"/>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pPr>
      <w:jc w:val="left"/>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pPr>
      <w:jc w:val="left"/>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pPr>
      <w:jc w:val="left"/>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pPr>
      <w:spacing w:after="0"/>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79"/>
    <w:semiHidden/>
    <w:rPr>
      <w:i/>
      <w:iCs/>
    </w:rPr>
  </w:style>
  <w:style w:type="character" w:styleId="EndnoteReference">
    <w:name w:val="endnote reference"/>
    <w:basedOn w:val="DefaultParagraphFont"/>
    <w:uiPriority w:val="99"/>
    <w:semiHidden/>
    <w:rPr>
      <w:vertAlign w:val="superscript"/>
    </w:rPr>
  </w:style>
  <w:style w:type="paragraph" w:styleId="EndnoteText">
    <w:name w:val="endnote text"/>
    <w:basedOn w:val="Normal"/>
    <w:link w:val="EndnoteTextChar"/>
    <w:uiPriority w:val="99"/>
    <w:semiHidden/>
    <w:pPr>
      <w:spacing w:after="0"/>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Pr>
      <w:color w:val="800080" w:themeColor="followedHyperlink"/>
      <w:u w:val="single"/>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sz w:val="20"/>
      <w:szCs w:val="20"/>
    </w:rPr>
  </w:style>
  <w:style w:type="character" w:styleId="HTMLAcronym">
    <w:name w:val="HTML Acronym"/>
    <w:basedOn w:val="DefaultParagraphFont"/>
    <w:uiPriority w:val="99"/>
    <w:semiHidden/>
  </w:style>
  <w:style w:type="paragraph" w:styleId="HTMLAddress">
    <w:name w:val="HTML Address"/>
    <w:basedOn w:val="Normal"/>
    <w:link w:val="HTMLAddressChar"/>
    <w:uiPriority w:val="99"/>
    <w:semiHidden/>
    <w:pPr>
      <w:spacing w:after="0"/>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rPr>
      <w:i/>
      <w:iCs/>
    </w:rPr>
  </w:style>
  <w:style w:type="character" w:styleId="HTMLCode">
    <w:name w:val="HTML Code"/>
    <w:basedOn w:val="DefaultParagraphFont"/>
    <w:uiPriority w:val="99"/>
    <w:semiHidden/>
    <w:rPr>
      <w:rFonts w:ascii="Consolas" w:hAnsi="Consolas" w:cs="Consolas"/>
      <w:sz w:val="20"/>
      <w:szCs w:val="20"/>
    </w:rPr>
  </w:style>
  <w:style w:type="character" w:styleId="HTMLDefinition">
    <w:name w:val="HTML Definition"/>
    <w:basedOn w:val="DefaultParagraphFont"/>
    <w:uiPriority w:val="99"/>
    <w:semiHidden/>
    <w:rPr>
      <w:i/>
      <w:iCs/>
    </w:rPr>
  </w:style>
  <w:style w:type="character" w:styleId="HTMLKeyboard">
    <w:name w:val="HTML Keyboard"/>
    <w:basedOn w:val="DefaultParagraphFont"/>
    <w:uiPriority w:val="99"/>
    <w:semiHidden/>
    <w:rPr>
      <w:rFonts w:ascii="Consolas" w:hAnsi="Consolas" w:cs="Consolas"/>
      <w:sz w:val="20"/>
      <w:szCs w:val="20"/>
    </w:rPr>
  </w:style>
  <w:style w:type="paragraph" w:styleId="HTMLPreformatted">
    <w:name w:val="HTML Preformatted"/>
    <w:basedOn w:val="Normal"/>
    <w:link w:val="HTMLPreformattedChar"/>
    <w:uiPriority w:val="99"/>
    <w:semiHidden/>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rPr>
      <w:rFonts w:ascii="Consolas" w:hAnsi="Consolas" w:cs="Consolas"/>
      <w:sz w:val="24"/>
      <w:szCs w:val="24"/>
    </w:rPr>
  </w:style>
  <w:style w:type="character" w:styleId="HTMLTypewriter">
    <w:name w:val="HTML Typewriter"/>
    <w:basedOn w:val="DefaultParagraphFont"/>
    <w:uiPriority w:val="99"/>
    <w:semiHidden/>
    <w:rPr>
      <w:rFonts w:ascii="Consolas" w:hAnsi="Consolas" w:cs="Consolas"/>
      <w:sz w:val="20"/>
      <w:szCs w:val="20"/>
    </w:rPr>
  </w:style>
  <w:style w:type="character" w:styleId="HTMLVariable">
    <w:name w:val="HTML Variable"/>
    <w:basedOn w:val="DefaultParagraphFont"/>
    <w:uiPriority w:val="99"/>
    <w:semiHidden/>
    <w:rPr>
      <w:i/>
      <w:iCs/>
    </w:rPr>
  </w:style>
  <w:style w:type="paragraph" w:styleId="Index1">
    <w:name w:val="index 1"/>
    <w:basedOn w:val="Normal"/>
    <w:next w:val="Normal"/>
    <w:autoRedefine/>
    <w:uiPriority w:val="99"/>
    <w:semiHidden/>
    <w:pPr>
      <w:spacing w:after="0"/>
      <w:ind w:left="220" w:hanging="220"/>
    </w:pPr>
  </w:style>
  <w:style w:type="paragraph" w:styleId="Index2">
    <w:name w:val="index 2"/>
    <w:basedOn w:val="Normal"/>
    <w:next w:val="Normal"/>
    <w:autoRedefine/>
    <w:uiPriority w:val="99"/>
    <w:semiHidden/>
    <w:pPr>
      <w:spacing w:after="0"/>
      <w:ind w:left="440" w:hanging="220"/>
    </w:pPr>
  </w:style>
  <w:style w:type="paragraph" w:styleId="Index3">
    <w:name w:val="index 3"/>
    <w:basedOn w:val="Normal"/>
    <w:next w:val="Normal"/>
    <w:autoRedefine/>
    <w:uiPriority w:val="99"/>
    <w:semiHidden/>
    <w:pPr>
      <w:spacing w:after="0"/>
      <w:ind w:left="660" w:hanging="220"/>
    </w:pPr>
  </w:style>
  <w:style w:type="paragraph" w:styleId="Index4">
    <w:name w:val="index 4"/>
    <w:basedOn w:val="Normal"/>
    <w:next w:val="Normal"/>
    <w:autoRedefine/>
    <w:uiPriority w:val="99"/>
    <w:semiHidden/>
    <w:pPr>
      <w:spacing w:after="0"/>
      <w:ind w:left="880" w:hanging="220"/>
    </w:pPr>
  </w:style>
  <w:style w:type="paragraph" w:styleId="Index5">
    <w:name w:val="index 5"/>
    <w:basedOn w:val="Normal"/>
    <w:next w:val="Normal"/>
    <w:autoRedefine/>
    <w:uiPriority w:val="99"/>
    <w:semiHidden/>
    <w:pPr>
      <w:spacing w:after="0"/>
      <w:ind w:left="1100" w:hanging="220"/>
    </w:pPr>
  </w:style>
  <w:style w:type="paragraph" w:styleId="Index6">
    <w:name w:val="index 6"/>
    <w:basedOn w:val="Normal"/>
    <w:next w:val="Normal"/>
    <w:autoRedefine/>
    <w:uiPriority w:val="99"/>
    <w:semiHidden/>
    <w:pPr>
      <w:spacing w:after="0"/>
      <w:ind w:left="1320" w:hanging="220"/>
    </w:pPr>
  </w:style>
  <w:style w:type="paragraph" w:styleId="Index7">
    <w:name w:val="index 7"/>
    <w:basedOn w:val="Normal"/>
    <w:next w:val="Normal"/>
    <w:autoRedefine/>
    <w:uiPriority w:val="99"/>
    <w:semiHidden/>
    <w:pPr>
      <w:spacing w:after="0"/>
      <w:ind w:left="1540" w:hanging="220"/>
    </w:pPr>
  </w:style>
  <w:style w:type="paragraph" w:styleId="Index8">
    <w:name w:val="index 8"/>
    <w:basedOn w:val="Normal"/>
    <w:next w:val="Normal"/>
    <w:autoRedefine/>
    <w:uiPriority w:val="99"/>
    <w:semiHidden/>
    <w:pPr>
      <w:spacing w:after="0"/>
      <w:ind w:left="1760" w:hanging="220"/>
    </w:pPr>
  </w:style>
  <w:style w:type="paragraph" w:styleId="Index9">
    <w:name w:val="index 9"/>
    <w:basedOn w:val="Normal"/>
    <w:next w:val="Normal"/>
    <w:autoRedefine/>
    <w:uiPriority w:val="99"/>
    <w:semiHidden/>
    <w:pPr>
      <w:spacing w:after="0"/>
      <w:ind w:left="1980" w:hanging="220"/>
    </w:pPr>
  </w:style>
  <w:style w:type="paragraph" w:styleId="IndexHeading">
    <w:name w:val="index heading"/>
    <w:basedOn w:val="Normal"/>
    <w:next w:val="Index1"/>
    <w:uiPriority w:val="99"/>
    <w:semiHidden/>
    <w:rPr>
      <w:rFonts w:asciiTheme="majorHAnsi" w:eastAsiaTheme="majorEastAsia" w:hAnsiTheme="majorHAnsi" w:cstheme="majorBidi"/>
      <w:b/>
      <w:bCs/>
    </w:rPr>
  </w:style>
  <w:style w:type="character" w:styleId="IntenseEmphasis">
    <w:name w:val="Intense Emphasis"/>
    <w:basedOn w:val="DefaultParagraphFont"/>
    <w:uiPriority w:val="79"/>
    <w:semiHidden/>
    <w:rPr>
      <w:b/>
      <w:bCs/>
      <w:i/>
      <w:iCs/>
      <w:color w:val="4F81BD" w:themeColor="accen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b/>
      <w:bCs/>
      <w:i/>
      <w:iCs/>
      <w:color w:val="4F81BD" w:themeColor="accent1"/>
    </w:rPr>
  </w:style>
  <w:style w:type="character" w:styleId="IntenseReference">
    <w:name w:val="Intense Reference"/>
    <w:basedOn w:val="DefaultParagraphFont"/>
    <w:uiPriority w:val="32"/>
    <w:semiHidden/>
    <w:rPr>
      <w:b/>
      <w:bCs/>
      <w:smallCaps/>
      <w:color w:val="C0504D" w:themeColor="accent2"/>
      <w:spacing w:val="5"/>
      <w:u w:val="single"/>
    </w:rPr>
  </w:style>
  <w:style w:type="table" w:styleId="LightGrid">
    <w:name w:val="Light Grid"/>
    <w:basedOn w:val="TableNormal"/>
    <w:uiPriority w:val="62"/>
    <w:pPr>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jc w:val="left"/>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pPr>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pPr>
      <w:jc w:val="left"/>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pPr>
      <w:jc w:val="left"/>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pPr>
      <w:jc w:val="left"/>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pPr>
      <w:jc w:val="left"/>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3">
    <w:name w:val="Light List Accent 3"/>
    <w:basedOn w:val="TableNormal"/>
    <w:uiPriority w:val="61"/>
    <w:pPr>
      <w:jc w:val="left"/>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pPr>
      <w:jc w:val="left"/>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pPr>
      <w:jc w:val="left"/>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pPr>
      <w:jc w:val="left"/>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LineNumber">
    <w:name w:val="line number"/>
    <w:basedOn w:val="DefaultParagraphFont"/>
    <w:uiPriority w:val="99"/>
    <w:semiHidden/>
  </w:style>
  <w:style w:type="paragraph" w:styleId="List">
    <w:name w:val="List"/>
    <w:basedOn w:val="Normal"/>
    <w:uiPriority w:val="99"/>
    <w:semiHidden/>
    <w:pPr>
      <w:ind w:left="283" w:hanging="283"/>
      <w:contextualSpacing/>
    </w:pPr>
  </w:style>
  <w:style w:type="paragraph" w:styleId="List2">
    <w:name w:val="List 2"/>
    <w:basedOn w:val="Normal"/>
    <w:uiPriority w:val="99"/>
    <w:semiHidden/>
    <w:pPr>
      <w:ind w:left="566" w:hanging="283"/>
      <w:contextualSpacing/>
    </w:pPr>
  </w:style>
  <w:style w:type="paragraph" w:styleId="List3">
    <w:name w:val="List 3"/>
    <w:basedOn w:val="Normal"/>
    <w:uiPriority w:val="99"/>
    <w:semiHidden/>
    <w:pPr>
      <w:ind w:left="849" w:hanging="283"/>
      <w:contextualSpacing/>
    </w:pPr>
  </w:style>
  <w:style w:type="paragraph" w:styleId="List4">
    <w:name w:val="List 4"/>
    <w:basedOn w:val="Normal"/>
    <w:uiPriority w:val="99"/>
    <w:semiHidden/>
    <w:pPr>
      <w:ind w:left="1132" w:hanging="283"/>
      <w:contextualSpacing/>
    </w:pPr>
  </w:style>
  <w:style w:type="paragraph" w:styleId="List5">
    <w:name w:val="List 5"/>
    <w:basedOn w:val="Normal"/>
    <w:uiPriority w:val="99"/>
    <w:semiHidden/>
    <w:pPr>
      <w:ind w:left="1415" w:hanging="283"/>
      <w:contextualSpacing/>
    </w:pPr>
  </w:style>
  <w:style w:type="paragraph" w:styleId="ListBullet">
    <w:name w:val="List Bullet"/>
    <w:basedOn w:val="Normal"/>
    <w:uiPriority w:val="99"/>
    <w:semiHidden/>
    <w:pPr>
      <w:numPr>
        <w:numId w:val="4"/>
      </w:numPr>
      <w:contextualSpacing/>
    </w:pPr>
  </w:style>
  <w:style w:type="paragraph" w:styleId="ListBullet2">
    <w:name w:val="List Bullet 2"/>
    <w:basedOn w:val="Normal"/>
    <w:uiPriority w:val="99"/>
    <w:semiHidden/>
    <w:pPr>
      <w:numPr>
        <w:numId w:val="5"/>
      </w:numPr>
      <w:contextualSpacing/>
    </w:pPr>
  </w:style>
  <w:style w:type="paragraph" w:styleId="ListBullet3">
    <w:name w:val="List Bullet 3"/>
    <w:basedOn w:val="Normal"/>
    <w:pPr>
      <w:numPr>
        <w:numId w:val="6"/>
      </w:numPr>
      <w:contextualSpacing/>
    </w:pPr>
  </w:style>
  <w:style w:type="paragraph" w:styleId="ListBullet4">
    <w:name w:val="List Bullet 4"/>
    <w:basedOn w:val="Normal"/>
    <w:uiPriority w:val="99"/>
    <w:pPr>
      <w:numPr>
        <w:numId w:val="7"/>
      </w:numPr>
      <w:contextualSpacing/>
    </w:pPr>
  </w:style>
  <w:style w:type="paragraph" w:styleId="ListBullet5">
    <w:name w:val="List Bullet 5"/>
    <w:basedOn w:val="Normal"/>
    <w:uiPriority w:val="99"/>
    <w:semiHidden/>
    <w:pPr>
      <w:numPr>
        <w:numId w:val="8"/>
      </w:numPr>
      <w:contextualSpacing/>
    </w:pPr>
  </w:style>
  <w:style w:type="paragraph" w:styleId="ListContinue">
    <w:name w:val="List Continue"/>
    <w:basedOn w:val="Normal"/>
    <w:uiPriority w:val="99"/>
    <w:semiHidden/>
    <w:pPr>
      <w:spacing w:after="120"/>
      <w:ind w:left="283"/>
      <w:contextualSpacing/>
    </w:pPr>
  </w:style>
  <w:style w:type="paragraph" w:styleId="ListContinue2">
    <w:name w:val="List Continue 2"/>
    <w:basedOn w:val="Normal"/>
    <w:uiPriority w:val="99"/>
    <w:semiHidden/>
    <w:pPr>
      <w:spacing w:after="120"/>
      <w:ind w:left="566"/>
      <w:contextualSpacing/>
    </w:pPr>
  </w:style>
  <w:style w:type="paragraph" w:styleId="ListContinue3">
    <w:name w:val="List Continue 3"/>
    <w:basedOn w:val="Normal"/>
    <w:uiPriority w:val="99"/>
    <w:semiHidden/>
    <w:pPr>
      <w:spacing w:after="120"/>
      <w:ind w:left="849"/>
      <w:contextualSpacing/>
    </w:pPr>
  </w:style>
  <w:style w:type="paragraph" w:styleId="ListContinue4">
    <w:name w:val="List Continue 4"/>
    <w:basedOn w:val="Normal"/>
    <w:uiPriority w:val="99"/>
    <w:semiHidden/>
    <w:pPr>
      <w:spacing w:after="120"/>
      <w:ind w:left="1132"/>
      <w:contextualSpacing/>
    </w:pPr>
  </w:style>
  <w:style w:type="paragraph" w:styleId="ListContinue5">
    <w:name w:val="List Continue 5"/>
    <w:basedOn w:val="Normal"/>
    <w:uiPriority w:val="99"/>
    <w:semiHidden/>
    <w:pPr>
      <w:spacing w:after="120"/>
      <w:ind w:left="1415"/>
      <w:contextualSpacing/>
    </w:pPr>
  </w:style>
  <w:style w:type="paragraph" w:styleId="ListNumber">
    <w:name w:val="List Number"/>
    <w:basedOn w:val="Normal"/>
    <w:uiPriority w:val="99"/>
    <w:pPr>
      <w:numPr>
        <w:numId w:val="9"/>
      </w:numPr>
      <w:contextualSpacing/>
    </w:pPr>
  </w:style>
  <w:style w:type="paragraph" w:styleId="ListNumber2">
    <w:name w:val="List Number 2"/>
    <w:basedOn w:val="Normal"/>
    <w:uiPriority w:val="99"/>
    <w:pPr>
      <w:numPr>
        <w:numId w:val="10"/>
      </w:numPr>
      <w:contextualSpacing/>
    </w:pPr>
  </w:style>
  <w:style w:type="paragraph" w:styleId="ListNumber3">
    <w:name w:val="List Number 3"/>
    <w:basedOn w:val="Normal"/>
    <w:uiPriority w:val="99"/>
    <w:semiHidden/>
    <w:pPr>
      <w:numPr>
        <w:numId w:val="11"/>
      </w:numPr>
      <w:contextualSpacing/>
    </w:pPr>
  </w:style>
  <w:style w:type="paragraph" w:styleId="ListNumber4">
    <w:name w:val="List Number 4"/>
    <w:basedOn w:val="Normal"/>
    <w:uiPriority w:val="99"/>
    <w:pPr>
      <w:numPr>
        <w:numId w:val="12"/>
      </w:numPr>
      <w:contextualSpacing/>
    </w:pPr>
  </w:style>
  <w:style w:type="paragraph" w:styleId="ListNumber5">
    <w:name w:val="List Number 5"/>
    <w:basedOn w:val="Normal"/>
    <w:uiPriority w:val="99"/>
    <w:pPr>
      <w:numPr>
        <w:numId w:val="13"/>
      </w:numPr>
      <w:contextualSpacing/>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table" w:styleId="MediumGrid1">
    <w:name w:val="Medium Grid 1"/>
    <w:basedOn w:val="TableNormal"/>
    <w:uiPriority w:val="67"/>
    <w:pPr>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jc w:val="left"/>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pPr>
      <w:jc w:val="left"/>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pPr>
      <w:jc w:val="left"/>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pPr>
      <w:jc w:val="left"/>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pPr>
      <w:jc w:val="left"/>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pPr>
      <w:jc w:val="left"/>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pPr>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jc w:val="left"/>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jc w:val="left"/>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jc w:val="left"/>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jc w:val="left"/>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jc w:val="left"/>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jc w:val="left"/>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pPr>
      <w:jc w:val="left"/>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jc w:val="left"/>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pPr>
      <w:jc w:val="left"/>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pPr>
      <w:jc w:val="left"/>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pPr>
      <w:jc w:val="left"/>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pPr>
      <w:jc w:val="left"/>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pPr>
      <w:jc w:val="left"/>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pPr>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jc w:val="left"/>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jc w:val="left"/>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jc w:val="left"/>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jc w:val="left"/>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jc w:val="left"/>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jc w:val="left"/>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pPr>
      <w:jc w:val="left"/>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jc w:val="left"/>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jc w:val="left"/>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jc w:val="left"/>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jc w:val="left"/>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jc w:val="left"/>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98"/>
    <w:semiHidden/>
  </w:style>
  <w:style w:type="paragraph" w:styleId="NormalWeb">
    <w:name w:val="Normal (Web)"/>
    <w:basedOn w:val="Normal"/>
    <w:uiPriority w:val="99"/>
    <w:semiHidden/>
    <w:rPr>
      <w:rFonts w:ascii="Times New Roman" w:hAnsi="Times New Roman" w:cs="Times New Roman"/>
      <w:sz w:val="24"/>
      <w:szCs w:val="24"/>
    </w:rPr>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pPr>
      <w:spacing w:after="0"/>
    </w:pPr>
  </w:style>
  <w:style w:type="character" w:customStyle="1" w:styleId="NoteHeadingChar">
    <w:name w:val="Note Heading Char"/>
    <w:basedOn w:val="DefaultParagraphFont"/>
    <w:link w:val="NoteHeading"/>
    <w:uiPriority w:val="99"/>
    <w:semiHidden/>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98"/>
    <w:semiHidden/>
    <w:rPr>
      <w:i/>
      <w:iCs/>
      <w:color w:val="000000" w:themeColor="text1"/>
    </w:rPr>
  </w:style>
  <w:style w:type="character" w:customStyle="1" w:styleId="QuoteChar">
    <w:name w:val="Quote Char"/>
    <w:basedOn w:val="DefaultParagraphFont"/>
    <w:link w:val="Quote"/>
    <w:uiPriority w:val="98"/>
    <w:semiHidden/>
    <w:rPr>
      <w:i/>
      <w:iCs/>
      <w:color w:val="000000" w:themeColor="text1"/>
    </w:rPr>
  </w:style>
  <w:style w:type="paragraph" w:styleId="Salutation">
    <w:name w:val="Salutation"/>
    <w:basedOn w:val="Normal"/>
    <w:next w:val="Normal"/>
    <w:link w:val="SalutationChar"/>
    <w:uiPriority w:val="99"/>
    <w:semiHidden/>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pPr>
      <w:spacing w:after="0"/>
      <w:ind w:left="4252"/>
    </w:pPr>
  </w:style>
  <w:style w:type="character" w:customStyle="1" w:styleId="SignatureChar">
    <w:name w:val="Signature Char"/>
    <w:basedOn w:val="DefaultParagraphFont"/>
    <w:link w:val="Signature"/>
    <w:uiPriority w:val="99"/>
    <w:semiHidden/>
  </w:style>
  <w:style w:type="character" w:styleId="Strong">
    <w:name w:val="Strong"/>
    <w:basedOn w:val="DefaultParagraphFont"/>
    <w:uiPriority w:val="79"/>
    <w:semiHidden/>
    <w:rPr>
      <w:b/>
      <w:bCs/>
    </w:rPr>
  </w:style>
  <w:style w:type="paragraph" w:styleId="Subtitle">
    <w:name w:val="Subtitle"/>
    <w:basedOn w:val="Normal"/>
    <w:next w:val="Normal"/>
    <w:link w:val="SubtitleChar"/>
    <w:uiPriority w:val="39"/>
    <w:semiHidden/>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39"/>
    <w:semiHidden/>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79"/>
    <w:semiHidden/>
    <w:rPr>
      <w:i/>
      <w:iCs/>
      <w:color w:val="808080" w:themeColor="text1" w:themeTint="7F"/>
    </w:rPr>
  </w:style>
  <w:style w:type="character" w:styleId="SubtleReference">
    <w:name w:val="Subtle Reference"/>
    <w:basedOn w:val="DefaultParagraphFont"/>
    <w:uiPriority w:val="31"/>
    <w:semiHidden/>
    <w:rPr>
      <w:smallCaps/>
      <w:color w:val="C0504D" w:themeColor="accent2"/>
      <w:u w:val="single"/>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pPr>
      <w:spacing w:after="0"/>
      <w:ind w:left="220" w:hanging="220"/>
    </w:pPr>
  </w:style>
  <w:style w:type="paragraph" w:styleId="TableofFigures">
    <w:name w:val="table of figures"/>
    <w:basedOn w:val="Normal"/>
    <w:next w:val="Normal"/>
    <w:uiPriority w:val="99"/>
    <w:semiHidden/>
    <w:pPr>
      <w:spacing w:after="0"/>
    </w:pPr>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pPr>
      <w:spacing w:after="100"/>
      <w:ind w:left="660"/>
    </w:pPr>
  </w:style>
  <w:style w:type="paragraph" w:styleId="TOC5">
    <w:name w:val="toc 5"/>
    <w:basedOn w:val="Normal"/>
    <w:next w:val="Normal"/>
    <w:autoRedefine/>
    <w:uiPriority w:val="39"/>
    <w:semiHidden/>
    <w:pPr>
      <w:spacing w:after="100"/>
      <w:ind w:left="880"/>
    </w:pPr>
  </w:style>
  <w:style w:type="paragraph" w:styleId="TOC6">
    <w:name w:val="toc 6"/>
    <w:basedOn w:val="Normal"/>
    <w:next w:val="Normal"/>
    <w:autoRedefine/>
    <w:uiPriority w:val="39"/>
    <w:semiHidden/>
    <w:pPr>
      <w:spacing w:after="100"/>
      <w:ind w:left="1100"/>
    </w:pPr>
  </w:style>
  <w:style w:type="paragraph" w:styleId="TOC7">
    <w:name w:val="toc 7"/>
    <w:basedOn w:val="Normal"/>
    <w:next w:val="Normal"/>
    <w:autoRedefine/>
    <w:uiPriority w:val="39"/>
    <w:semiHidden/>
    <w:pPr>
      <w:spacing w:after="100"/>
      <w:ind w:left="1320"/>
    </w:pPr>
  </w:style>
  <w:style w:type="paragraph" w:styleId="TOC8">
    <w:name w:val="toc 8"/>
    <w:basedOn w:val="Normal"/>
    <w:next w:val="Normal"/>
    <w:autoRedefine/>
    <w:uiPriority w:val="39"/>
    <w:semiHidden/>
    <w:pPr>
      <w:spacing w:after="100"/>
      <w:ind w:left="1540"/>
    </w:pPr>
  </w:style>
  <w:style w:type="paragraph" w:styleId="TOC9">
    <w:name w:val="toc 9"/>
    <w:basedOn w:val="Normal"/>
    <w:next w:val="Normal"/>
    <w:autoRedefine/>
    <w:uiPriority w:val="39"/>
    <w:semiHidden/>
    <w:pPr>
      <w:spacing w:after="100"/>
      <w:ind w:left="1760"/>
    </w:pPr>
  </w:style>
  <w:style w:type="numbering" w:customStyle="1" w:styleId="MListBullets">
    <w:name w:val="MList Bullets"/>
    <w:uiPriority w:val="99"/>
    <w:pPr>
      <w:numPr>
        <w:numId w:val="14"/>
      </w:numPr>
    </w:pPr>
  </w:style>
  <w:style w:type="numbering" w:customStyle="1" w:styleId="MListHeadingNumbering">
    <w:name w:val="MList Heading Numbering"/>
    <w:uiPriority w:val="99"/>
    <w:pPr>
      <w:numPr>
        <w:numId w:val="15"/>
      </w:numPr>
    </w:pPr>
  </w:style>
  <w:style w:type="numbering" w:customStyle="1" w:styleId="MListNumparaNumbering">
    <w:name w:val="MList Numpara Numbering"/>
    <w:uiPriority w:val="99"/>
    <w:pPr>
      <w:numPr>
        <w:numId w:val="16"/>
      </w:numPr>
    </w:pPr>
  </w:style>
  <w:style w:type="numbering" w:customStyle="1" w:styleId="MListSchHeadingNumbering">
    <w:name w:val="MList Sch Heading Numbering"/>
    <w:uiPriority w:val="99"/>
    <w:pPr>
      <w:numPr>
        <w:numId w:val="17"/>
      </w:numPr>
    </w:pPr>
  </w:style>
  <w:style w:type="paragraph" w:customStyle="1" w:styleId="FooterPageNumber">
    <w:name w:val="Footer Page Number"/>
    <w:basedOn w:val="Normal"/>
    <w:next w:val="Footer"/>
    <w:uiPriority w:val="39"/>
    <w:pPr>
      <w:spacing w:before="240" w:after="0"/>
      <w:jc w:val="center"/>
    </w:pPr>
  </w:style>
  <w:style w:type="character" w:customStyle="1" w:styleId="numpara3Char">
    <w:name w:val="numpara3 Char"/>
    <w:link w:val="numpara3"/>
    <w:uiPriority w:val="13"/>
    <w:rPr>
      <w:rFonts w:eastAsia="Times New Roman" w:cs="Times New Roman"/>
      <w:szCs w:val="20"/>
    </w:rPr>
  </w:style>
  <w:style w:type="character" w:customStyle="1" w:styleId="bodytext2Char">
    <w:name w:val="bodytext2 Char"/>
    <w:link w:val="bodytext2"/>
    <w:uiPriority w:val="10"/>
  </w:style>
  <w:style w:type="table" w:customStyle="1" w:styleId="KLGatesdefaulttable1">
    <w:name w:val="K&amp;L Gates default table1"/>
    <w:basedOn w:val="TableNormal"/>
    <w:uiPriority w:val="99"/>
    <w:pPr>
      <w:spacing w:before="120" w:after="12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numbering" w:customStyle="1" w:styleId="MListHeadingNumbering1">
    <w:name w:val="MList Heading Numbering1"/>
    <w:pPr>
      <w:numPr>
        <w:numId w:val="34"/>
      </w:numPr>
    </w:pPr>
  </w:style>
  <w:style w:type="paragraph" w:customStyle="1" w:styleId="Indent1">
    <w:name w:val="Indent 1"/>
    <w:basedOn w:val="Normal"/>
    <w:link w:val="Indent1Char"/>
    <w:pPr>
      <w:tabs>
        <w:tab w:val="left" w:pos="709"/>
        <w:tab w:val="left" w:pos="1418"/>
      </w:tabs>
      <w:adjustRightInd w:val="0"/>
      <w:spacing w:line="260" w:lineRule="atLeast"/>
      <w:jc w:val="left"/>
    </w:pPr>
    <w:rPr>
      <w:rFonts w:eastAsia="Times New Roman" w:cs="Arial"/>
      <w:sz w:val="20"/>
      <w:szCs w:val="20"/>
    </w:rPr>
  </w:style>
  <w:style w:type="character" w:customStyle="1" w:styleId="Indent1Char">
    <w:name w:val="Indent 1 Char"/>
    <w:link w:val="Indent1"/>
    <w:rPr>
      <w:rFonts w:eastAsia="Times New Roman" w:cs="Arial"/>
      <w:sz w:val="20"/>
      <w:szCs w:val="20"/>
    </w:rPr>
  </w:style>
  <w:style w:type="numbering" w:customStyle="1" w:styleId="PAList">
    <w:name w:val="PA_List"/>
    <w:pPr>
      <w:numPr>
        <w:numId w:val="22"/>
      </w:numPr>
    </w:pPr>
  </w:style>
  <w:style w:type="paragraph" w:customStyle="1" w:styleId="Indent2">
    <w:name w:val="Indent 2"/>
    <w:basedOn w:val="Normal"/>
    <w:pPr>
      <w:tabs>
        <w:tab w:val="left" w:pos="1418"/>
        <w:tab w:val="left" w:pos="2127"/>
      </w:tabs>
      <w:adjustRightInd w:val="0"/>
      <w:spacing w:line="260" w:lineRule="atLeast"/>
      <w:ind w:left="709"/>
      <w:jc w:val="left"/>
    </w:pPr>
    <w:rPr>
      <w:rFonts w:eastAsia="Times New Roman" w:cs="Arial"/>
      <w:sz w:val="20"/>
      <w:szCs w:val="20"/>
    </w:rPr>
  </w:style>
  <w:style w:type="paragraph" w:customStyle="1" w:styleId="Indent1Bullet">
    <w:name w:val="Indent 1 Bullet"/>
    <w:basedOn w:val="Normal"/>
    <w:pPr>
      <w:numPr>
        <w:numId w:val="23"/>
      </w:numPr>
      <w:adjustRightInd w:val="0"/>
      <w:spacing w:line="260" w:lineRule="atLeast"/>
      <w:jc w:val="left"/>
    </w:pPr>
    <w:rPr>
      <w:rFonts w:eastAsia="Times New Roman" w:cs="Arial"/>
      <w:sz w:val="20"/>
      <w:szCs w:val="20"/>
      <w:lang w:eastAsia="en-AU"/>
    </w:rPr>
  </w:style>
  <w:style w:type="paragraph" w:customStyle="1" w:styleId="Indent2Bullet">
    <w:name w:val="Indent 2 Bullet"/>
    <w:basedOn w:val="Normal"/>
    <w:pPr>
      <w:numPr>
        <w:ilvl w:val="1"/>
        <w:numId w:val="23"/>
      </w:numPr>
      <w:adjustRightInd w:val="0"/>
      <w:spacing w:line="260" w:lineRule="atLeast"/>
      <w:jc w:val="left"/>
    </w:pPr>
    <w:rPr>
      <w:rFonts w:eastAsia="Times New Roman" w:cs="Arial"/>
      <w:sz w:val="20"/>
      <w:szCs w:val="20"/>
      <w:lang w:eastAsia="en-AU"/>
    </w:rPr>
  </w:style>
  <w:style w:type="paragraph" w:customStyle="1" w:styleId="Indent3Bullet">
    <w:name w:val="Indent 3 Bullet"/>
    <w:basedOn w:val="Normal"/>
    <w:pPr>
      <w:numPr>
        <w:ilvl w:val="2"/>
        <w:numId w:val="23"/>
      </w:numPr>
      <w:adjustRightInd w:val="0"/>
      <w:spacing w:line="260" w:lineRule="atLeast"/>
      <w:jc w:val="left"/>
    </w:pPr>
    <w:rPr>
      <w:rFonts w:eastAsia="Times New Roman" w:cs="Arial"/>
      <w:sz w:val="20"/>
      <w:szCs w:val="20"/>
      <w:lang w:eastAsia="en-AU"/>
    </w:rPr>
  </w:style>
  <w:style w:type="paragraph" w:customStyle="1" w:styleId="Indent4Bullet">
    <w:name w:val="Indent 4 Bullet"/>
    <w:basedOn w:val="Normal"/>
    <w:pPr>
      <w:numPr>
        <w:ilvl w:val="3"/>
        <w:numId w:val="23"/>
      </w:numPr>
      <w:adjustRightInd w:val="0"/>
      <w:spacing w:line="260" w:lineRule="atLeast"/>
      <w:jc w:val="left"/>
    </w:pPr>
    <w:rPr>
      <w:rFonts w:eastAsia="Times New Roman" w:cs="Arial"/>
      <w:sz w:val="20"/>
      <w:szCs w:val="20"/>
      <w:lang w:eastAsia="en-AU"/>
    </w:rPr>
  </w:style>
  <w:style w:type="paragraph" w:customStyle="1" w:styleId="Indent5Bullet">
    <w:name w:val="Indent 5 Bullet"/>
    <w:basedOn w:val="Normal"/>
    <w:pPr>
      <w:numPr>
        <w:ilvl w:val="4"/>
        <w:numId w:val="23"/>
      </w:numPr>
      <w:adjustRightInd w:val="0"/>
      <w:spacing w:line="260" w:lineRule="atLeast"/>
      <w:jc w:val="left"/>
    </w:pPr>
    <w:rPr>
      <w:rFonts w:eastAsia="Times New Roman" w:cs="Arial"/>
      <w:sz w:val="20"/>
      <w:szCs w:val="20"/>
      <w:lang w:eastAsia="en-AU"/>
    </w:rPr>
  </w:style>
  <w:style w:type="paragraph" w:customStyle="1" w:styleId="Indent6Bullet">
    <w:name w:val="Indent 6 Bullet"/>
    <w:basedOn w:val="Normal"/>
    <w:pPr>
      <w:numPr>
        <w:ilvl w:val="5"/>
        <w:numId w:val="23"/>
      </w:numPr>
      <w:adjustRightInd w:val="0"/>
      <w:spacing w:line="260" w:lineRule="atLeast"/>
      <w:jc w:val="left"/>
    </w:pPr>
    <w:rPr>
      <w:rFonts w:eastAsia="Times New Roman" w:cs="Arial"/>
      <w:sz w:val="20"/>
      <w:szCs w:val="20"/>
      <w:lang w:eastAsia="en-AU"/>
    </w:rPr>
  </w:style>
  <w:style w:type="paragraph" w:customStyle="1" w:styleId="ScheduleHeading1">
    <w:name w:val="Schedule Heading 1"/>
    <w:basedOn w:val="Normal"/>
    <w:pPr>
      <w:numPr>
        <w:numId w:val="24"/>
      </w:numPr>
      <w:adjustRightInd w:val="0"/>
      <w:spacing w:line="260" w:lineRule="atLeast"/>
      <w:jc w:val="left"/>
    </w:pPr>
    <w:rPr>
      <w:rFonts w:eastAsia="Times New Roman" w:cs="Arial"/>
      <w:sz w:val="20"/>
      <w:szCs w:val="20"/>
    </w:rPr>
  </w:style>
  <w:style w:type="paragraph" w:customStyle="1" w:styleId="ScheduleHeading2">
    <w:name w:val="Schedule Heading 2"/>
    <w:basedOn w:val="Normal"/>
    <w:pPr>
      <w:numPr>
        <w:ilvl w:val="1"/>
        <w:numId w:val="24"/>
      </w:numPr>
      <w:adjustRightInd w:val="0"/>
      <w:spacing w:line="260" w:lineRule="atLeast"/>
      <w:jc w:val="left"/>
    </w:pPr>
    <w:rPr>
      <w:rFonts w:eastAsia="Times New Roman" w:cs="Arial"/>
      <w:sz w:val="20"/>
      <w:szCs w:val="20"/>
    </w:rPr>
  </w:style>
  <w:style w:type="paragraph" w:customStyle="1" w:styleId="ScheduleHeading3">
    <w:name w:val="Schedule Heading 3"/>
    <w:basedOn w:val="Normal"/>
    <w:pPr>
      <w:numPr>
        <w:ilvl w:val="2"/>
        <w:numId w:val="24"/>
      </w:numPr>
      <w:adjustRightInd w:val="0"/>
      <w:spacing w:line="260" w:lineRule="atLeast"/>
      <w:jc w:val="left"/>
    </w:pPr>
    <w:rPr>
      <w:rFonts w:eastAsia="Times New Roman" w:cs="Arial"/>
      <w:sz w:val="20"/>
      <w:szCs w:val="20"/>
    </w:rPr>
  </w:style>
  <w:style w:type="paragraph" w:customStyle="1" w:styleId="ScheduleHeading4">
    <w:name w:val="Schedule Heading 4"/>
    <w:basedOn w:val="Normal"/>
    <w:pPr>
      <w:numPr>
        <w:ilvl w:val="3"/>
        <w:numId w:val="24"/>
      </w:numPr>
      <w:adjustRightInd w:val="0"/>
      <w:spacing w:line="260" w:lineRule="atLeast"/>
      <w:jc w:val="left"/>
    </w:pPr>
    <w:rPr>
      <w:rFonts w:eastAsia="Times New Roman" w:cs="Arial"/>
      <w:sz w:val="20"/>
      <w:szCs w:val="20"/>
    </w:rPr>
  </w:style>
  <w:style w:type="paragraph" w:customStyle="1" w:styleId="ScheduleHeading5">
    <w:name w:val="Schedule Heading 5"/>
    <w:basedOn w:val="Normal"/>
    <w:pPr>
      <w:numPr>
        <w:ilvl w:val="4"/>
        <w:numId w:val="24"/>
      </w:numPr>
      <w:adjustRightInd w:val="0"/>
      <w:spacing w:line="260" w:lineRule="atLeast"/>
      <w:jc w:val="left"/>
    </w:pPr>
    <w:rPr>
      <w:rFonts w:eastAsia="Times New Roman" w:cs="Arial"/>
      <w:sz w:val="20"/>
      <w:szCs w:val="20"/>
    </w:rPr>
  </w:style>
  <w:style w:type="numbering" w:customStyle="1" w:styleId="PAScheduleList">
    <w:name w:val="PA_Schedule_List"/>
    <w:pPr>
      <w:numPr>
        <w:numId w:val="24"/>
      </w:numPr>
    </w:pPr>
  </w:style>
  <w:style w:type="paragraph" w:customStyle="1" w:styleId="Indent3">
    <w:name w:val="Indent 3"/>
    <w:basedOn w:val="Normal"/>
    <w:pPr>
      <w:tabs>
        <w:tab w:val="left" w:pos="2127"/>
        <w:tab w:val="left" w:pos="2835"/>
      </w:tabs>
      <w:adjustRightInd w:val="0"/>
      <w:spacing w:line="260" w:lineRule="atLeast"/>
      <w:ind w:left="1418"/>
      <w:jc w:val="left"/>
    </w:pPr>
    <w:rPr>
      <w:rFonts w:eastAsia="Times New Roman" w:cs="Arial"/>
      <w:sz w:val="20"/>
      <w:szCs w:val="20"/>
    </w:rPr>
  </w:style>
  <w:style w:type="paragraph" w:styleId="Revision">
    <w:name w:val="Revision"/>
    <w:hidden/>
    <w:uiPriority w:val="99"/>
    <w:semiHidden/>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7050">
      <w:bodyDiv w:val="1"/>
      <w:marLeft w:val="0"/>
      <w:marRight w:val="0"/>
      <w:marTop w:val="0"/>
      <w:marBottom w:val="0"/>
      <w:divBdr>
        <w:top w:val="none" w:sz="0" w:space="0" w:color="auto"/>
        <w:left w:val="none" w:sz="0" w:space="0" w:color="auto"/>
        <w:bottom w:val="none" w:sz="0" w:space="0" w:color="auto"/>
        <w:right w:val="none" w:sz="0" w:space="0" w:color="auto"/>
      </w:divBdr>
    </w:div>
    <w:div w:id="709691941">
      <w:bodyDiv w:val="1"/>
      <w:marLeft w:val="0"/>
      <w:marRight w:val="0"/>
      <w:marTop w:val="0"/>
      <w:marBottom w:val="0"/>
      <w:divBdr>
        <w:top w:val="none" w:sz="0" w:space="0" w:color="auto"/>
        <w:left w:val="none" w:sz="0" w:space="0" w:color="auto"/>
        <w:bottom w:val="none" w:sz="0" w:space="0" w:color="auto"/>
        <w:right w:val="none" w:sz="0" w:space="0" w:color="auto"/>
      </w:divBdr>
    </w:div>
    <w:div w:id="744767541">
      <w:bodyDiv w:val="1"/>
      <w:marLeft w:val="0"/>
      <w:marRight w:val="0"/>
      <w:marTop w:val="0"/>
      <w:marBottom w:val="0"/>
      <w:divBdr>
        <w:top w:val="none" w:sz="0" w:space="0" w:color="auto"/>
        <w:left w:val="none" w:sz="0" w:space="0" w:color="auto"/>
        <w:bottom w:val="none" w:sz="0" w:space="0" w:color="auto"/>
        <w:right w:val="none" w:sz="0" w:space="0" w:color="auto"/>
      </w:divBdr>
    </w:div>
    <w:div w:id="899554129">
      <w:bodyDiv w:val="1"/>
      <w:marLeft w:val="0"/>
      <w:marRight w:val="0"/>
      <w:marTop w:val="0"/>
      <w:marBottom w:val="0"/>
      <w:divBdr>
        <w:top w:val="none" w:sz="0" w:space="0" w:color="auto"/>
        <w:left w:val="none" w:sz="0" w:space="0" w:color="auto"/>
        <w:bottom w:val="none" w:sz="0" w:space="0" w:color="auto"/>
        <w:right w:val="none" w:sz="0" w:space="0" w:color="auto"/>
      </w:divBdr>
    </w:div>
    <w:div w:id="1002704925">
      <w:bodyDiv w:val="1"/>
      <w:marLeft w:val="0"/>
      <w:marRight w:val="0"/>
      <w:marTop w:val="0"/>
      <w:marBottom w:val="0"/>
      <w:divBdr>
        <w:top w:val="none" w:sz="0" w:space="0" w:color="auto"/>
        <w:left w:val="none" w:sz="0" w:space="0" w:color="auto"/>
        <w:bottom w:val="none" w:sz="0" w:space="0" w:color="auto"/>
        <w:right w:val="none" w:sz="0" w:space="0" w:color="auto"/>
      </w:divBdr>
    </w:div>
    <w:div w:id="1698307706">
      <w:bodyDiv w:val="1"/>
      <w:marLeft w:val="0"/>
      <w:marRight w:val="0"/>
      <w:marTop w:val="0"/>
      <w:marBottom w:val="0"/>
      <w:divBdr>
        <w:top w:val="none" w:sz="0" w:space="0" w:color="auto"/>
        <w:left w:val="none" w:sz="0" w:space="0" w:color="auto"/>
        <w:bottom w:val="none" w:sz="0" w:space="0" w:color="auto"/>
        <w:right w:val="none" w:sz="0" w:space="0" w:color="auto"/>
      </w:divBdr>
    </w:div>
    <w:div w:id="1764453397">
      <w:bodyDiv w:val="1"/>
      <w:marLeft w:val="0"/>
      <w:marRight w:val="0"/>
      <w:marTop w:val="0"/>
      <w:marBottom w:val="0"/>
      <w:divBdr>
        <w:top w:val="none" w:sz="0" w:space="0" w:color="auto"/>
        <w:left w:val="none" w:sz="0" w:space="0" w:color="auto"/>
        <w:bottom w:val="none" w:sz="0" w:space="0" w:color="auto"/>
        <w:right w:val="none" w:sz="0" w:space="0" w:color="auto"/>
      </w:divBdr>
    </w:div>
    <w:div w:id="181844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43977BA1B1F408831E216D8D3569B" ma:contentTypeVersion="16" ma:contentTypeDescription="Create a new document." ma:contentTypeScope="" ma:versionID="3c44025d7a7397524c39ec92ed747a23">
  <xsd:schema xmlns:xsd="http://www.w3.org/2001/XMLSchema" xmlns:xs="http://www.w3.org/2001/XMLSchema" xmlns:p="http://schemas.microsoft.com/office/2006/metadata/properties" xmlns:ns2="181f1b50-0a50-438c-81e1-bcda83c2d063" xmlns:ns3="c0888c00-3259-42d6-8022-d9ee0114929f" targetNamespace="http://schemas.microsoft.com/office/2006/metadata/properties" ma:root="true" ma:fieldsID="29181b62b96448c992b590ecbacf14e5" ns2:_="" ns3:_="">
    <xsd:import namespace="181f1b50-0a50-438c-81e1-bcda83c2d063"/>
    <xsd:import namespace="c0888c00-3259-42d6-8022-d9ee011492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f1b50-0a50-438c-81e1-bcda83c2d0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7b1d3-01b5-480e-b77c-841e279a5950}" ma:internalName="TaxCatchAll" ma:showField="CatchAllData" ma:web="181f1b50-0a50-438c-81e1-bcda83c2d0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888c00-3259-42d6-8022-d9ee011492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e4c0ed-bf32-4425-b6c9-45ce390d609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888c00-3259-42d6-8022-d9ee0114929f">
      <Terms xmlns="http://schemas.microsoft.com/office/infopath/2007/PartnerControls"/>
    </lcf76f155ced4ddcb4097134ff3c332f>
    <TaxCatchAll xmlns="181f1b50-0a50-438c-81e1-bcda83c2d06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24933-8CFE-40B1-B362-D72156D8A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f1b50-0a50-438c-81e1-bcda83c2d063"/>
    <ds:schemaRef ds:uri="c0888c00-3259-42d6-8022-d9ee01149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9CE09-CCB4-4220-BB92-06B10A972C80}">
  <ds:schemaRefs>
    <ds:schemaRef ds:uri="http://schemas.openxmlformats.org/officeDocument/2006/bibliography"/>
  </ds:schemaRefs>
</ds:datastoreItem>
</file>

<file path=customXml/itemProps3.xml><?xml version="1.0" encoding="utf-8"?>
<ds:datastoreItem xmlns:ds="http://schemas.openxmlformats.org/officeDocument/2006/customXml" ds:itemID="{D9F7B21F-DF5C-4218-815C-F2E372A92DE8}">
  <ds:schemaRefs>
    <ds:schemaRef ds:uri="http://schemas.microsoft.com/office/2006/metadata/properties"/>
    <ds:schemaRef ds:uri="http://schemas.microsoft.com/office/infopath/2007/PartnerControls"/>
    <ds:schemaRef ds:uri="c0888c00-3259-42d6-8022-d9ee0114929f"/>
    <ds:schemaRef ds:uri="181f1b50-0a50-438c-81e1-bcda83c2d063"/>
  </ds:schemaRefs>
</ds:datastoreItem>
</file>

<file path=customXml/itemProps4.xml><?xml version="1.0" encoding="utf-8"?>
<ds:datastoreItem xmlns:ds="http://schemas.openxmlformats.org/officeDocument/2006/customXml" ds:itemID="{AEB0B3F2-75B7-4680-8DF6-5B4059F29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2116</Words>
  <Characters>11408</Characters>
  <Application>Microsoft Office Word</Application>
  <DocSecurity>0</DocSecurity>
  <Lines>570</Lines>
  <Paragraphs>112</Paragraphs>
  <ScaleCrop>false</ScaleCrop>
  <HeadingPairs>
    <vt:vector size="2" baseType="variant">
      <vt:variant>
        <vt:lpstr>Title</vt:lpstr>
      </vt:variant>
      <vt:variant>
        <vt:i4>1</vt:i4>
      </vt:variant>
    </vt:vector>
  </HeadingPairs>
  <TitlesOfParts>
    <vt:vector size="1" baseType="lpstr">
      <vt:lpstr/>
    </vt:vector>
  </TitlesOfParts>
  <Company>K&amp;L Gates</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K&amp;L Gates</dc:creator>
  <cp:keywords/>
  <dc:description/>
  <cp:lastModifiedBy>Lucy McPhee</cp:lastModifiedBy>
  <cp:revision>2</cp:revision>
  <cp:lastPrinted>2018-06-29T19:10:00Z</cp:lastPrinted>
  <dcterms:created xsi:type="dcterms:W3CDTF">2023-02-19T22:46:00Z</dcterms:created>
  <dcterms:modified xsi:type="dcterms:W3CDTF">2023-02-19T22:46:00Z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AU_Active01 904404949v2 BAICV</vt:lpwstr>
  </property>
  <property fmtid="{D5CDD505-2E9C-101B-9397-08002B2CF9AE}" pid="3" name="ContentTypeId">
    <vt:lpwstr>0x0101005C343977BA1B1F408831E216D8D3569B</vt:lpwstr>
  </property>
  <property fmtid="{D5CDD505-2E9C-101B-9397-08002B2CF9AE}" pid="4" name="MediaServiceImageTags">
    <vt:lpwstr/>
  </property>
</Properties>
</file>